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E77" w:rsidRDefault="00DD7FD9">
      <w:pPr>
        <w:pStyle w:val="Body"/>
        <w:rPr>
          <w:rFonts w:ascii="Times New Roman" w:eastAsia="Times New Roman" w:hAnsi="Times New Roman" w:cs="Times New Roman"/>
          <w:sz w:val="24"/>
          <w:szCs w:val="24"/>
        </w:rPr>
      </w:pPr>
      <w:bookmarkStart w:id="0" w:name="_GoBack"/>
      <w:bookmarkEnd w:id="0"/>
      <w:r>
        <w:rPr>
          <w:rFonts w:ascii="Times New Roman" w:hAnsi="Times New Roman"/>
          <w:sz w:val="24"/>
          <w:szCs w:val="24"/>
        </w:rPr>
        <w:t>Joshua Peterson</w:t>
      </w:r>
    </w:p>
    <w:p w:rsidR="00D96E77" w:rsidRDefault="00DD7FD9">
      <w:pPr>
        <w:pStyle w:val="Body"/>
        <w:rPr>
          <w:rFonts w:ascii="Times New Roman" w:eastAsia="Times New Roman" w:hAnsi="Times New Roman" w:cs="Times New Roman"/>
          <w:sz w:val="24"/>
          <w:szCs w:val="24"/>
        </w:rPr>
      </w:pPr>
      <w:r>
        <w:rPr>
          <w:rFonts w:ascii="Times New Roman" w:hAnsi="Times New Roman"/>
          <w:sz w:val="24"/>
          <w:szCs w:val="24"/>
        </w:rPr>
        <w:t>17/4/18</w:t>
      </w:r>
    </w:p>
    <w:p w:rsidR="00D96E77" w:rsidRDefault="00DD7FD9">
      <w:pPr>
        <w:pStyle w:val="Body"/>
        <w:jc w:val="center"/>
        <w:rPr>
          <w:rFonts w:ascii="Times New Roman" w:eastAsia="Times New Roman" w:hAnsi="Times New Roman" w:cs="Times New Roman"/>
          <w:sz w:val="24"/>
          <w:szCs w:val="24"/>
        </w:rPr>
      </w:pPr>
      <w:r>
        <w:rPr>
          <w:rFonts w:ascii="Times New Roman" w:hAnsi="Times New Roman"/>
          <w:sz w:val="24"/>
          <w:szCs w:val="24"/>
        </w:rPr>
        <w:t>Perfect Instruments: Enlightenment Vulgar Comedy</w:t>
      </w:r>
    </w:p>
    <w:p w:rsidR="00D96E77" w:rsidRDefault="00D96E77">
      <w:pPr>
        <w:pStyle w:val="Body"/>
        <w:jc w:val="center"/>
        <w:rPr>
          <w:rFonts w:ascii="Times New Roman" w:eastAsia="Times New Roman" w:hAnsi="Times New Roman" w:cs="Times New Roman"/>
          <w:sz w:val="24"/>
          <w:szCs w:val="24"/>
        </w:rPr>
      </w:pPr>
    </w:p>
    <w:p w:rsidR="00D96E77" w:rsidRDefault="00DD7FD9">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Comedy has always had a rebellious streak. The Roman poet Catullus wrote to his naysayers that he would sodomise them, since they were </w:t>
      </w:r>
      <w:r>
        <w:rPr>
          <w:rFonts w:ascii="Times New Roman" w:hAnsi="Times New Roman"/>
          <w:sz w:val="24"/>
          <w:szCs w:val="24"/>
        </w:rPr>
        <w:t>(as per his insult)</w:t>
      </w:r>
      <w:r>
        <w:rPr>
          <w:rFonts w:ascii="Times New Roman" w:hAnsi="Times New Roman"/>
          <w:sz w:val="24"/>
          <w:szCs w:val="24"/>
        </w:rPr>
        <w:t xml:space="preserve"> fond of being the shameful receiving partner of male intercourse</w:t>
      </w:r>
      <w:r>
        <w:rPr>
          <w:rFonts w:ascii="Times New Roman" w:eastAsia="Times New Roman" w:hAnsi="Times New Roman" w:cs="Times New Roman"/>
          <w:sz w:val="24"/>
          <w:szCs w:val="24"/>
          <w:vertAlign w:val="superscript"/>
        </w:rPr>
        <w:footnoteReference w:id="2"/>
      </w:r>
      <w:r>
        <w:rPr>
          <w:rFonts w:ascii="Times New Roman" w:hAnsi="Times New Roman"/>
          <w:sz w:val="24"/>
          <w:szCs w:val="24"/>
        </w:rPr>
        <w:t>. As Shakespeare, Swift and others offer proof, this bawdy style, meant to achieve laughs through discomfort as much as humour, remained ever-present. Yet something new was achieved in the 1</w:t>
      </w:r>
      <w:r>
        <w:rPr>
          <w:rFonts w:ascii="Times New Roman" w:hAnsi="Times New Roman"/>
          <w:sz w:val="24"/>
          <w:szCs w:val="24"/>
        </w:rPr>
        <w:t>8</w:t>
      </w:r>
      <w:r>
        <w:rPr>
          <w:rFonts w:ascii="Times New Roman" w:hAnsi="Times New Roman"/>
          <w:sz w:val="24"/>
          <w:szCs w:val="24"/>
          <w:vertAlign w:val="superscript"/>
        </w:rPr>
        <w:t>th</w:t>
      </w:r>
      <w:r>
        <w:rPr>
          <w:rFonts w:ascii="Times New Roman" w:hAnsi="Times New Roman"/>
          <w:sz w:val="24"/>
          <w:szCs w:val="24"/>
        </w:rPr>
        <w:t xml:space="preserve"> century. A new type of comedy used an equally new vocabulary with which to speak ill, a new medium with which to transmit such an odd message and a mischievousness matched only by its timidity. This new genre, elusive or uninteresting to previous schol</w:t>
      </w:r>
      <w:r>
        <w:rPr>
          <w:rFonts w:ascii="Times New Roman" w:hAnsi="Times New Roman"/>
          <w:sz w:val="24"/>
          <w:szCs w:val="24"/>
        </w:rPr>
        <w:t xml:space="preserve">arly literature, may be referred to as </w:t>
      </w:r>
      <w:r>
        <w:rPr>
          <w:rFonts w:ascii="Times New Roman" w:hAnsi="Times New Roman"/>
          <w:i/>
          <w:iCs/>
          <w:sz w:val="24"/>
          <w:szCs w:val="24"/>
        </w:rPr>
        <w:t xml:space="preserve">Enlightenment Vulgar Comedy </w:t>
      </w:r>
      <w:r>
        <w:rPr>
          <w:rFonts w:ascii="Times New Roman" w:hAnsi="Times New Roman"/>
          <w:sz w:val="24"/>
          <w:szCs w:val="24"/>
        </w:rPr>
        <w:t xml:space="preserve">for its emphasis on offensive humour and historical specificity. Regarding this previously uncategorised genre, Enlightenment Vulgar Comedy existed within, and changed, the European social </w:t>
      </w:r>
      <w:r>
        <w:rPr>
          <w:rFonts w:ascii="Times New Roman" w:hAnsi="Times New Roman"/>
          <w:sz w:val="24"/>
          <w:szCs w:val="24"/>
        </w:rPr>
        <w:t>world in the following ways: it peculiarly existed in the 18</w:t>
      </w:r>
      <w:r>
        <w:rPr>
          <w:rFonts w:ascii="Times New Roman" w:hAnsi="Times New Roman"/>
          <w:sz w:val="24"/>
          <w:szCs w:val="24"/>
          <w:vertAlign w:val="superscript"/>
        </w:rPr>
        <w:t>th</w:t>
      </w:r>
      <w:r>
        <w:rPr>
          <w:rFonts w:ascii="Times New Roman" w:hAnsi="Times New Roman"/>
          <w:sz w:val="24"/>
          <w:szCs w:val="24"/>
        </w:rPr>
        <w:t xml:space="preserve"> century; it adopted Enlightenment values, honestly or otherwise, as a requirement in understanding its comedy; it propagated new views about gender and sexuality; and it brought about a shift i</w:t>
      </w:r>
      <w:r>
        <w:rPr>
          <w:rFonts w:ascii="Times New Roman" w:hAnsi="Times New Roman"/>
          <w:sz w:val="24"/>
          <w:szCs w:val="24"/>
        </w:rPr>
        <w:t>n the way individuals understood Enlightenment values through its sexually subversive messages</w:t>
      </w:r>
      <w:r>
        <w:rPr>
          <w:rFonts w:ascii="Times New Roman" w:hAnsi="Times New Roman"/>
          <w:sz w:val="24"/>
          <w:szCs w:val="24"/>
        </w:rPr>
        <w:t>.</w:t>
      </w:r>
    </w:p>
    <w:p w:rsidR="00D96E77" w:rsidRDefault="00DD7FD9">
      <w:pPr>
        <w:pStyle w:val="Body"/>
        <w:spacing w:line="480" w:lineRule="auto"/>
        <w:ind w:firstLine="720"/>
        <w:rPr>
          <w:rFonts w:ascii="Times New Roman" w:eastAsia="Times New Roman" w:hAnsi="Times New Roman" w:cs="Times New Roman"/>
          <w:sz w:val="24"/>
          <w:szCs w:val="24"/>
        </w:rPr>
      </w:pPr>
      <w:r>
        <w:rPr>
          <w:rFonts w:ascii="Times New Roman" w:hAnsi="Times New Roman"/>
          <w:sz w:val="24"/>
          <w:szCs w:val="24"/>
        </w:rPr>
        <w:t>Enlightenment Vulgar Comedy differed substantially from the comedic works prior to its advent as well as those which came after. The nearest precedent for the s</w:t>
      </w:r>
      <w:r>
        <w:rPr>
          <w:rFonts w:ascii="Times New Roman" w:hAnsi="Times New Roman"/>
          <w:sz w:val="24"/>
          <w:szCs w:val="24"/>
        </w:rPr>
        <w:t xml:space="preserve">tyle comes from what is termed Restoration Comedy, with its heyday lasting from 1660 until 1700. As the Puritan movement had achieved marked success in banning theatres and stage productions in 1642, this </w:t>
      </w:r>
      <w:r>
        <w:rPr>
          <w:rFonts w:ascii="Times New Roman" w:hAnsi="Times New Roman"/>
          <w:sz w:val="24"/>
          <w:szCs w:val="24"/>
        </w:rPr>
        <w:lastRenderedPageBreak/>
        <w:t>style is seen as a backlash borne from the comparat</w:t>
      </w:r>
      <w:r>
        <w:rPr>
          <w:rFonts w:ascii="Times New Roman" w:hAnsi="Times New Roman"/>
          <w:sz w:val="24"/>
          <w:szCs w:val="24"/>
        </w:rPr>
        <w:t xml:space="preserve">ively liberal reign of Charles II, who sponsored a new theatre and performing company. Aside from typical instances of situational comedy, it was noted to have a fixation on the matter of adultery- so much, Bernard Shaw lamented, that </w:t>
      </w:r>
      <w:r>
        <w:rPr>
          <w:rFonts w:ascii="Times New Roman" w:hAnsi="Times New Roman"/>
          <w:sz w:val="24"/>
          <w:szCs w:val="24"/>
        </w:rPr>
        <w:t>“</w:t>
      </w:r>
      <w:r>
        <w:rPr>
          <w:rFonts w:ascii="Times New Roman" w:hAnsi="Times New Roman"/>
          <w:sz w:val="24"/>
          <w:szCs w:val="24"/>
        </w:rPr>
        <w:t>the romantic adulter</w:t>
      </w:r>
      <w:r>
        <w:rPr>
          <w:rFonts w:ascii="Times New Roman" w:hAnsi="Times New Roman"/>
          <w:sz w:val="24"/>
          <w:szCs w:val="24"/>
        </w:rPr>
        <w:t>ers have all been intolerable boors</w:t>
      </w:r>
      <w:r>
        <w:rPr>
          <w:rFonts w:ascii="Times New Roman" w:hAnsi="Times New Roman"/>
          <w:sz w:val="24"/>
          <w:szCs w:val="24"/>
        </w:rPr>
        <w:t>”</w:t>
      </w:r>
      <w:r>
        <w:rPr>
          <w:rFonts w:ascii="Times New Roman" w:eastAsia="Times New Roman" w:hAnsi="Times New Roman" w:cs="Times New Roman"/>
          <w:sz w:val="24"/>
          <w:szCs w:val="24"/>
          <w:vertAlign w:val="superscript"/>
        </w:rPr>
        <w:footnoteReference w:id="3"/>
      </w:r>
      <w:r>
        <w:rPr>
          <w:rFonts w:ascii="Times New Roman" w:hAnsi="Times New Roman"/>
          <w:sz w:val="24"/>
          <w:szCs w:val="24"/>
        </w:rPr>
        <w:t>. The vulgar humour, while surely present, was of a very direct nature, as may be seen in William Wycherley</w:t>
      </w:r>
      <w:r>
        <w:rPr>
          <w:rFonts w:ascii="Times New Roman" w:hAnsi="Times New Roman"/>
          <w:sz w:val="24"/>
          <w:szCs w:val="24"/>
        </w:rPr>
        <w:t>’</w:t>
      </w:r>
      <w:r>
        <w:rPr>
          <w:rFonts w:ascii="Times New Roman" w:hAnsi="Times New Roman"/>
          <w:sz w:val="24"/>
          <w:szCs w:val="24"/>
          <w:lang w:val="fr-FR"/>
        </w:rPr>
        <w:t xml:space="preserve">s production </w:t>
      </w:r>
      <w:r>
        <w:rPr>
          <w:rFonts w:ascii="Times New Roman" w:hAnsi="Times New Roman"/>
          <w:i/>
          <w:iCs/>
          <w:sz w:val="24"/>
          <w:szCs w:val="24"/>
        </w:rPr>
        <w:t>Love In A Wood</w:t>
      </w:r>
      <w:r>
        <w:rPr>
          <w:rFonts w:ascii="Times New Roman" w:hAnsi="Times New Roman"/>
          <w:sz w:val="24"/>
          <w:szCs w:val="24"/>
        </w:rPr>
        <w:t>:</w:t>
      </w:r>
    </w:p>
    <w:p w:rsidR="00D96E77" w:rsidRDefault="00DD7FD9">
      <w:pPr>
        <w:pStyle w:val="Body"/>
        <w:spacing w:line="480" w:lineRule="auto"/>
        <w:ind w:firstLine="720"/>
        <w:rPr>
          <w:rFonts w:ascii="Times New Roman" w:eastAsia="Times New Roman" w:hAnsi="Times New Roman" w:cs="Times New Roman"/>
          <w:i/>
          <w:iCs/>
          <w:sz w:val="24"/>
          <w:szCs w:val="24"/>
        </w:rPr>
      </w:pPr>
      <w:r>
        <w:rPr>
          <w:rFonts w:ascii="Times New Roman" w:hAnsi="Times New Roman"/>
          <w:i/>
          <w:iCs/>
          <w:sz w:val="24"/>
          <w:szCs w:val="24"/>
        </w:rPr>
        <w:t xml:space="preserve">Nay, look as long as you will Madam, you will find them civil Gentleman, and good </w:t>
      </w:r>
      <w:r>
        <w:rPr>
          <w:rFonts w:ascii="Times New Roman" w:hAnsi="Times New Roman"/>
          <w:i/>
          <w:iCs/>
          <w:sz w:val="24"/>
          <w:szCs w:val="24"/>
        </w:rPr>
        <w:t>Company</w:t>
      </w:r>
      <w:r>
        <w:rPr>
          <w:rFonts w:ascii="Times New Roman" w:hAnsi="Times New Roman"/>
          <w:i/>
          <w:iCs/>
          <w:sz w:val="24"/>
          <w:szCs w:val="24"/>
        </w:rPr>
        <w:t>…</w:t>
      </w:r>
    </w:p>
    <w:p w:rsidR="00D96E77" w:rsidRDefault="00DD7FD9">
      <w:pPr>
        <w:pStyle w:val="Body"/>
        <w:spacing w:line="480" w:lineRule="auto"/>
        <w:ind w:firstLine="720"/>
        <w:rPr>
          <w:rFonts w:ascii="Times New Roman" w:eastAsia="Times New Roman" w:hAnsi="Times New Roman" w:cs="Times New Roman"/>
          <w:i/>
          <w:iCs/>
          <w:sz w:val="24"/>
          <w:szCs w:val="24"/>
        </w:rPr>
      </w:pPr>
      <w:r>
        <w:rPr>
          <w:rFonts w:ascii="Times New Roman" w:hAnsi="Times New Roman"/>
          <w:i/>
          <w:iCs/>
          <w:sz w:val="24"/>
          <w:szCs w:val="24"/>
        </w:rPr>
        <w:t>We wanted no good company, Sir Simon, as long as we had yours.</w:t>
      </w:r>
      <w:r>
        <w:rPr>
          <w:rFonts w:ascii="Times New Roman" w:eastAsia="Times New Roman" w:hAnsi="Times New Roman" w:cs="Times New Roman"/>
          <w:i/>
          <w:iCs/>
          <w:sz w:val="24"/>
          <w:szCs w:val="24"/>
          <w:vertAlign w:val="superscript"/>
        </w:rPr>
        <w:footnoteReference w:id="4"/>
      </w:r>
    </w:p>
    <w:p w:rsidR="00D96E77" w:rsidRDefault="00DD7FD9">
      <w:pPr>
        <w:pStyle w:val="Body"/>
        <w:spacing w:line="480" w:lineRule="auto"/>
        <w:ind w:firstLine="720"/>
        <w:rPr>
          <w:rFonts w:ascii="Times New Roman" w:eastAsia="Times New Roman" w:hAnsi="Times New Roman" w:cs="Times New Roman"/>
          <w:sz w:val="24"/>
          <w:szCs w:val="24"/>
        </w:rPr>
      </w:pPr>
      <w:r>
        <w:rPr>
          <w:rFonts w:ascii="Times New Roman" w:hAnsi="Times New Roman"/>
          <w:sz w:val="24"/>
          <w:szCs w:val="24"/>
        </w:rPr>
        <w:t xml:space="preserve">The new form of comedy, however, while still unabashedly sexual, was hidden beneath a thick veneer of credibility that replaced wit with deadpan delivery. Typically claiming honesty, </w:t>
      </w:r>
      <w:r>
        <w:rPr>
          <w:rFonts w:ascii="Times New Roman" w:hAnsi="Times New Roman"/>
          <w:sz w:val="24"/>
          <w:szCs w:val="24"/>
        </w:rPr>
        <w:t>these works took on the appearance of a genuine text and made at least a surface-level appearance of intending to genuinely provide information on a topic of little knowledge. Bowing into the tradition of Thomas More</w:t>
      </w:r>
      <w:r>
        <w:rPr>
          <w:rFonts w:ascii="Times New Roman" w:hAnsi="Times New Roman"/>
          <w:sz w:val="24"/>
          <w:szCs w:val="24"/>
        </w:rPr>
        <w:t>’</w:t>
      </w:r>
      <w:r>
        <w:rPr>
          <w:rFonts w:ascii="Times New Roman" w:hAnsi="Times New Roman"/>
          <w:sz w:val="24"/>
          <w:szCs w:val="24"/>
        </w:rPr>
        <w:t xml:space="preserve">s </w:t>
      </w:r>
      <w:r>
        <w:rPr>
          <w:rFonts w:ascii="Times New Roman" w:hAnsi="Times New Roman"/>
          <w:i/>
          <w:iCs/>
          <w:sz w:val="24"/>
          <w:szCs w:val="24"/>
          <w:lang w:val="it-IT"/>
        </w:rPr>
        <w:t>Utopia</w:t>
      </w:r>
      <w:r>
        <w:rPr>
          <w:rFonts w:ascii="Times New Roman" w:hAnsi="Times New Roman"/>
          <w:sz w:val="24"/>
          <w:szCs w:val="24"/>
        </w:rPr>
        <w:t xml:space="preserve"> while modifying it for its own</w:t>
      </w:r>
      <w:r>
        <w:rPr>
          <w:rFonts w:ascii="Times New Roman" w:hAnsi="Times New Roman"/>
          <w:sz w:val="24"/>
          <w:szCs w:val="24"/>
        </w:rPr>
        <w:t xml:space="preserve"> purposes, a subgenre of vulgar exploration comedy arose. While past works dwelled not on how they came to be, these new books could have had elaborate pages of </w:t>
      </w:r>
      <w:r>
        <w:rPr>
          <w:rFonts w:ascii="Times New Roman" w:hAnsi="Times New Roman"/>
          <w:sz w:val="24"/>
          <w:szCs w:val="24"/>
        </w:rPr>
        <w:t>“</w:t>
      </w:r>
      <w:r>
        <w:rPr>
          <w:rFonts w:ascii="Times New Roman" w:hAnsi="Times New Roman"/>
          <w:sz w:val="24"/>
          <w:szCs w:val="24"/>
        </w:rPr>
        <w:t>authorship</w:t>
      </w:r>
      <w:r>
        <w:rPr>
          <w:rFonts w:ascii="Times New Roman" w:hAnsi="Times New Roman"/>
          <w:sz w:val="24"/>
          <w:szCs w:val="24"/>
        </w:rPr>
        <w:t xml:space="preserve">” </w:t>
      </w:r>
      <w:r>
        <w:rPr>
          <w:rFonts w:ascii="Times New Roman" w:hAnsi="Times New Roman"/>
          <w:sz w:val="24"/>
          <w:szCs w:val="24"/>
        </w:rPr>
        <w:t>notes from as dignified a source as a Capuchin monk who had discovered the lost jo</w:t>
      </w:r>
      <w:r>
        <w:rPr>
          <w:rFonts w:ascii="Times New Roman" w:hAnsi="Times New Roman"/>
          <w:sz w:val="24"/>
          <w:szCs w:val="24"/>
        </w:rPr>
        <w:t xml:space="preserve">urnal of the deceased traveller Roger Feuquewell or as low as the aptly-named </w:t>
      </w:r>
      <w:r>
        <w:rPr>
          <w:rFonts w:ascii="Times New Roman" w:hAnsi="Times New Roman"/>
          <w:sz w:val="24"/>
          <w:szCs w:val="24"/>
        </w:rPr>
        <w:t>“</w:t>
      </w:r>
      <w:r>
        <w:rPr>
          <w:rFonts w:ascii="Times New Roman" w:hAnsi="Times New Roman"/>
          <w:sz w:val="24"/>
          <w:szCs w:val="24"/>
          <w:lang w:val="es-ES_tradnl"/>
        </w:rPr>
        <w:t>Samuel Cock</w:t>
      </w:r>
      <w:r>
        <w:rPr>
          <w:rFonts w:ascii="Times New Roman" w:hAnsi="Times New Roman"/>
          <w:sz w:val="24"/>
          <w:szCs w:val="24"/>
        </w:rPr>
        <w:t>”</w:t>
      </w:r>
      <w:r>
        <w:rPr>
          <w:rFonts w:ascii="Times New Roman" w:hAnsi="Times New Roman"/>
          <w:sz w:val="24"/>
          <w:szCs w:val="24"/>
        </w:rPr>
        <w:t>. For the latter, there are no less than seven pages of exposition explaining the pseudonymous author</w:t>
      </w:r>
      <w:r>
        <w:rPr>
          <w:rFonts w:ascii="Times New Roman" w:hAnsi="Times New Roman"/>
          <w:sz w:val="24"/>
          <w:szCs w:val="24"/>
        </w:rPr>
        <w:t>’</w:t>
      </w:r>
      <w:r>
        <w:rPr>
          <w:rFonts w:ascii="Times New Roman" w:hAnsi="Times New Roman"/>
          <w:sz w:val="24"/>
          <w:szCs w:val="24"/>
        </w:rPr>
        <w:t>s family tree, how they chanced into wealth and how his ship wa</w:t>
      </w:r>
      <w:r>
        <w:rPr>
          <w:rFonts w:ascii="Times New Roman" w:hAnsi="Times New Roman"/>
          <w:sz w:val="24"/>
          <w:szCs w:val="24"/>
        </w:rPr>
        <w:t>s built:</w:t>
      </w:r>
    </w:p>
    <w:p w:rsidR="00D96E77" w:rsidRDefault="00DD7FD9">
      <w:pPr>
        <w:pStyle w:val="Body"/>
        <w:spacing w:line="480" w:lineRule="auto"/>
        <w:ind w:left="720"/>
        <w:rPr>
          <w:rFonts w:ascii="Times New Roman" w:eastAsia="Times New Roman" w:hAnsi="Times New Roman" w:cs="Times New Roman"/>
          <w:sz w:val="24"/>
          <w:szCs w:val="24"/>
        </w:rPr>
      </w:pPr>
      <w:r>
        <w:rPr>
          <w:rFonts w:ascii="Times New Roman" w:hAnsi="Times New Roman"/>
          <w:sz w:val="24"/>
          <w:szCs w:val="24"/>
        </w:rPr>
        <w:lastRenderedPageBreak/>
        <w:t>The last Voyage I made to Lethe was in the good ship the Charming Sally, built by the celebrated Herman Swivius, on the river Midway, by all accounts a most ingenious artist, that was provided with an excellent set of tools; and though she had not</w:t>
      </w:r>
      <w:r>
        <w:rPr>
          <w:rFonts w:ascii="Times New Roman" w:hAnsi="Times New Roman"/>
          <w:sz w:val="24"/>
          <w:szCs w:val="24"/>
        </w:rPr>
        <w:t xml:space="preserve"> the advantage of a royal yard, she was deemed nevertheless by all good judges to be in no ways inferior to any of the king</w:t>
      </w:r>
      <w:r>
        <w:rPr>
          <w:rFonts w:ascii="Times New Roman" w:hAnsi="Times New Roman"/>
          <w:sz w:val="24"/>
          <w:szCs w:val="24"/>
        </w:rPr>
        <w:t>’</w:t>
      </w:r>
      <w:r>
        <w:rPr>
          <w:rFonts w:ascii="Times New Roman" w:hAnsi="Times New Roman"/>
          <w:sz w:val="24"/>
          <w:szCs w:val="24"/>
          <w:lang w:val="pt-PT"/>
        </w:rPr>
        <w:t>s frigates</w:t>
      </w:r>
      <w:r>
        <w:rPr>
          <w:rFonts w:ascii="Times New Roman" w:hAnsi="Times New Roman"/>
          <w:sz w:val="24"/>
          <w:szCs w:val="24"/>
        </w:rPr>
        <w:t>…</w:t>
      </w:r>
      <w:r>
        <w:rPr>
          <w:rFonts w:ascii="Times New Roman" w:eastAsia="Times New Roman" w:hAnsi="Times New Roman" w:cs="Times New Roman"/>
          <w:sz w:val="24"/>
          <w:szCs w:val="24"/>
          <w:vertAlign w:val="superscript"/>
        </w:rPr>
        <w:footnoteReference w:id="5"/>
      </w:r>
    </w:p>
    <w:p w:rsidR="00D96E77" w:rsidRDefault="00DD7FD9">
      <w:pPr>
        <w:pStyle w:val="Body"/>
        <w:spacing w:line="480" w:lineRule="auto"/>
        <w:ind w:firstLine="720"/>
        <w:rPr>
          <w:rFonts w:ascii="Times New Roman" w:eastAsia="Times New Roman" w:hAnsi="Times New Roman" w:cs="Times New Roman"/>
          <w:i/>
          <w:iCs/>
          <w:sz w:val="24"/>
          <w:szCs w:val="24"/>
        </w:rPr>
      </w:pPr>
      <w:r>
        <w:rPr>
          <w:rFonts w:ascii="Times New Roman" w:hAnsi="Times New Roman"/>
          <w:sz w:val="24"/>
          <w:szCs w:val="24"/>
        </w:rPr>
        <w:t>The passage is the most overt Enlightenment Vulgar Comedy discovered through research, as the subtext is perhaps more n</w:t>
      </w:r>
      <w:r>
        <w:rPr>
          <w:rFonts w:ascii="Times New Roman" w:hAnsi="Times New Roman"/>
          <w:sz w:val="24"/>
          <w:szCs w:val="24"/>
        </w:rPr>
        <w:t>oticeable in referring to the ship by the traditional female pronoun</w:t>
      </w:r>
      <w:r>
        <w:rPr>
          <w:rFonts w:ascii="Times New Roman" w:hAnsi="Times New Roman"/>
          <w:sz w:val="24"/>
          <w:szCs w:val="24"/>
        </w:rPr>
        <w:t xml:space="preserve">. </w:t>
      </w:r>
      <w:r>
        <w:rPr>
          <w:rFonts w:ascii="Times New Roman" w:hAnsi="Times New Roman"/>
          <w:sz w:val="24"/>
          <w:szCs w:val="24"/>
        </w:rPr>
        <w:t>In contrast to the other works noted within, this would break the intended effect of a hidden message through a direct reference to a woman. As it was published in 1688, it falls well wi</w:t>
      </w:r>
      <w:r>
        <w:rPr>
          <w:rFonts w:ascii="Times New Roman" w:hAnsi="Times New Roman"/>
          <w:sz w:val="24"/>
          <w:szCs w:val="24"/>
        </w:rPr>
        <w:t>thin the historical bounds of Restoration comedy, but offers the best beginning to Enlightenment Vulgar Comedy as is available. Discretion, plausible deniability and the sheer comedy at the lengths gone in service to both are defining features of this genr</w:t>
      </w:r>
      <w:r>
        <w:rPr>
          <w:rFonts w:ascii="Times New Roman" w:hAnsi="Times New Roman"/>
          <w:sz w:val="24"/>
          <w:szCs w:val="24"/>
        </w:rPr>
        <w:t xml:space="preserve">e, as seen in </w:t>
      </w:r>
      <w:r>
        <w:rPr>
          <w:rFonts w:ascii="Times New Roman" w:hAnsi="Times New Roman"/>
          <w:i/>
          <w:iCs/>
          <w:sz w:val="24"/>
          <w:szCs w:val="24"/>
        </w:rPr>
        <w:t>A New Description Of Merryland:</w:t>
      </w:r>
    </w:p>
    <w:p w:rsidR="00D96E77" w:rsidRDefault="00DD7FD9">
      <w:pPr>
        <w:pStyle w:val="Body"/>
        <w:spacing w:line="480" w:lineRule="auto"/>
        <w:ind w:left="720" w:firstLine="720"/>
        <w:rPr>
          <w:rFonts w:ascii="Times New Roman" w:eastAsia="Times New Roman" w:hAnsi="Times New Roman" w:cs="Times New Roman"/>
          <w:sz w:val="24"/>
          <w:szCs w:val="24"/>
        </w:rPr>
      </w:pPr>
      <w:r>
        <w:rPr>
          <w:rFonts w:ascii="Arial Unicode MS" w:eastAsia="Arial Unicode MS" w:hAnsi="Arial Unicode MS" w:cs="Arial Unicode MS"/>
          <w:sz w:val="24"/>
          <w:szCs w:val="24"/>
        </w:rPr>
        <w:br/>
      </w:r>
      <w:r>
        <w:rPr>
          <w:rFonts w:ascii="Times New Roman" w:hAnsi="Times New Roman"/>
          <w:sz w:val="24"/>
          <w:szCs w:val="24"/>
        </w:rPr>
        <w:t xml:space="preserve">At the upper End of the great Canal, mentioned in the former Chapter, is the great Treasury or Store-house called UTRS, of which </w:t>
      </w:r>
      <w:r>
        <w:rPr>
          <w:rFonts w:ascii="Times New Roman" w:hAnsi="Times New Roman"/>
          <w:i/>
          <w:iCs/>
          <w:sz w:val="24"/>
          <w:szCs w:val="24"/>
        </w:rPr>
        <w:t>Plautus</w:t>
      </w:r>
      <w:r>
        <w:rPr>
          <w:rFonts w:ascii="Times New Roman" w:hAnsi="Times New Roman"/>
          <w:sz w:val="24"/>
          <w:szCs w:val="24"/>
        </w:rPr>
        <w:t xml:space="preserve"> gives this description:</w:t>
      </w:r>
    </w:p>
    <w:p w:rsidR="00D96E77" w:rsidRDefault="00DD7FD9">
      <w:pPr>
        <w:pStyle w:val="Body"/>
        <w:spacing w:line="480" w:lineRule="auto"/>
        <w:ind w:left="720" w:firstLine="720"/>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 xml:space="preserve">Item esse reor Mare ut est; quod das devorat, </w:t>
      </w:r>
      <w:r>
        <w:rPr>
          <w:rFonts w:ascii="Times New Roman" w:hAnsi="Times New Roman"/>
          <w:i/>
          <w:iCs/>
          <w:sz w:val="24"/>
          <w:szCs w:val="24"/>
        </w:rPr>
        <w:t>numquam abundat, Des quantum vis</w:t>
      </w:r>
      <w:r>
        <w:rPr>
          <w:rFonts w:ascii="Times New Roman" w:hAnsi="Times New Roman"/>
          <w:i/>
          <w:iCs/>
          <w:sz w:val="24"/>
          <w:szCs w:val="24"/>
        </w:rPr>
        <w:t>—</w:t>
      </w:r>
      <w:r>
        <w:rPr>
          <w:rFonts w:ascii="Arial Unicode MS" w:eastAsia="Arial Unicode MS" w:hAnsi="Arial Unicode MS" w:cs="Arial Unicode MS"/>
          <w:sz w:val="24"/>
          <w:szCs w:val="24"/>
        </w:rPr>
        <w:br/>
      </w:r>
      <w:r>
        <w:rPr>
          <w:rFonts w:ascii="Times New Roman" w:eastAsia="Times New Roman" w:hAnsi="Times New Roman" w:cs="Times New Roman"/>
          <w:i/>
          <w:iCs/>
          <w:sz w:val="24"/>
          <w:szCs w:val="24"/>
        </w:rPr>
        <w:tab/>
      </w:r>
      <w:r>
        <w:rPr>
          <w:rFonts w:ascii="Times New Roman" w:hAnsi="Times New Roman"/>
          <w:sz w:val="24"/>
          <w:szCs w:val="24"/>
        </w:rPr>
        <w:t>Semblance meet/ of the wide Ocean, which ingulfs whate</w:t>
      </w:r>
      <w:r>
        <w:rPr>
          <w:rFonts w:ascii="Times New Roman" w:hAnsi="Times New Roman"/>
          <w:sz w:val="24"/>
          <w:szCs w:val="24"/>
        </w:rPr>
        <w:t>’</w:t>
      </w:r>
      <w:r>
        <w:rPr>
          <w:rFonts w:ascii="Times New Roman" w:hAnsi="Times New Roman"/>
          <w:sz w:val="24"/>
          <w:szCs w:val="24"/>
        </w:rPr>
        <w:t>er/ Within its Circuits falls; in its Abyss/ Absorbing Great, or Little, as it chances; Gorge it to the Brim, Straight it All devours! And craves for more.</w:t>
      </w:r>
    </w:p>
    <w:p w:rsidR="00D96E77" w:rsidRDefault="00DD7FD9">
      <w:pPr>
        <w:pStyle w:val="Body"/>
        <w:spacing w:line="480" w:lineRule="auto"/>
        <w:ind w:left="720" w:firstLine="720"/>
        <w:rPr>
          <w:rFonts w:ascii="Times New Roman" w:eastAsia="Times New Roman" w:hAnsi="Times New Roman" w:cs="Times New Roman"/>
          <w:sz w:val="24"/>
          <w:szCs w:val="24"/>
        </w:rPr>
      </w:pPr>
      <w:r>
        <w:rPr>
          <w:rFonts w:ascii="Times New Roman" w:hAnsi="Times New Roman"/>
          <w:sz w:val="24"/>
          <w:szCs w:val="24"/>
        </w:rPr>
        <w:t xml:space="preserve">This </w:t>
      </w:r>
      <w:r>
        <w:rPr>
          <w:rFonts w:ascii="Times New Roman" w:hAnsi="Times New Roman"/>
          <w:i/>
          <w:iCs/>
          <w:sz w:val="24"/>
          <w:szCs w:val="24"/>
        </w:rPr>
        <w:t>Store</w:t>
      </w:r>
      <w:r>
        <w:rPr>
          <w:rFonts w:ascii="Times New Roman" w:hAnsi="Times New Roman"/>
          <w:i/>
          <w:iCs/>
          <w:sz w:val="24"/>
          <w:szCs w:val="24"/>
        </w:rPr>
        <w:t>-house</w:t>
      </w:r>
      <w:r>
        <w:rPr>
          <w:rFonts w:ascii="Times New Roman" w:hAnsi="Times New Roman"/>
          <w:sz w:val="24"/>
          <w:szCs w:val="24"/>
        </w:rPr>
        <w:t xml:space="preserve"> is of a very particular Structure; in Shape it somewhat resembles one of our common Pint-Bottles, with the Neck downwards. It is so admirably well contrived, that its Dimensions are always adapted to its Contents; for as the Store contain;d in it in</w:t>
      </w:r>
      <w:r>
        <w:rPr>
          <w:rFonts w:ascii="Times New Roman" w:hAnsi="Times New Roman"/>
          <w:sz w:val="24"/>
          <w:szCs w:val="24"/>
        </w:rPr>
        <w:t>creases, so the Bounds are extended in Proportion; &amp; when it is quite empty, or but little in it, in contracts or diminishes proportionably</w:t>
      </w:r>
      <w:r>
        <w:rPr>
          <w:rFonts w:ascii="Times New Roman" w:hAnsi="Times New Roman"/>
          <w:sz w:val="24"/>
          <w:szCs w:val="24"/>
        </w:rPr>
        <w:t>…</w:t>
      </w:r>
      <w:r>
        <w:rPr>
          <w:rFonts w:ascii="Times New Roman" w:eastAsia="Times New Roman" w:hAnsi="Times New Roman" w:cs="Times New Roman"/>
          <w:sz w:val="24"/>
          <w:szCs w:val="24"/>
          <w:vertAlign w:val="superscript"/>
        </w:rPr>
        <w:footnoteReference w:id="6"/>
      </w:r>
    </w:p>
    <w:p w:rsidR="00D96E77" w:rsidRDefault="00DD7FD9">
      <w:pPr>
        <w:pStyle w:val="Body"/>
        <w:spacing w:line="480" w:lineRule="auto"/>
        <w:ind w:firstLine="720"/>
        <w:rPr>
          <w:rFonts w:ascii="Times New Roman" w:eastAsia="Times New Roman" w:hAnsi="Times New Roman" w:cs="Times New Roman"/>
          <w:sz w:val="24"/>
          <w:szCs w:val="24"/>
        </w:rPr>
      </w:pPr>
      <w:r>
        <w:rPr>
          <w:rFonts w:ascii="Arial Unicode MS" w:eastAsia="Arial Unicode MS" w:hAnsi="Arial Unicode MS" w:cs="Arial Unicode MS"/>
          <w:sz w:val="24"/>
          <w:szCs w:val="24"/>
        </w:rPr>
        <w:br/>
      </w:r>
      <w:r>
        <w:rPr>
          <w:rFonts w:ascii="Times New Roman" w:eastAsia="Times New Roman" w:hAnsi="Times New Roman" w:cs="Times New Roman"/>
          <w:sz w:val="24"/>
          <w:szCs w:val="24"/>
        </w:rPr>
        <w:tab/>
      </w:r>
      <w:r>
        <w:rPr>
          <w:rFonts w:ascii="Times New Roman" w:hAnsi="Times New Roman"/>
          <w:sz w:val="24"/>
          <w:szCs w:val="24"/>
        </w:rPr>
        <w:t>All for the sake of making a veiled reference to the uterus. This may be compared to Voltaire</w:t>
      </w:r>
      <w:r>
        <w:rPr>
          <w:rFonts w:ascii="Times New Roman" w:hAnsi="Times New Roman"/>
          <w:sz w:val="24"/>
          <w:szCs w:val="24"/>
        </w:rPr>
        <w:t>’</w:t>
      </w:r>
      <w:r>
        <w:rPr>
          <w:rFonts w:ascii="Times New Roman" w:hAnsi="Times New Roman"/>
          <w:sz w:val="24"/>
          <w:szCs w:val="24"/>
        </w:rPr>
        <w:t xml:space="preserve">s work </w:t>
      </w:r>
      <w:r>
        <w:rPr>
          <w:rFonts w:ascii="Times New Roman" w:hAnsi="Times New Roman"/>
          <w:i/>
          <w:iCs/>
          <w:sz w:val="24"/>
          <w:szCs w:val="24"/>
          <w:lang w:val="it-IT"/>
        </w:rPr>
        <w:t xml:space="preserve">La Pucelle </w:t>
      </w:r>
      <w:r>
        <w:rPr>
          <w:rFonts w:ascii="Times New Roman" w:hAnsi="Times New Roman"/>
          <w:i/>
          <w:iCs/>
          <w:sz w:val="24"/>
          <w:szCs w:val="24"/>
          <w:lang w:val="it-IT"/>
        </w:rPr>
        <w:t>d</w:t>
      </w:r>
      <w:r>
        <w:rPr>
          <w:rFonts w:ascii="Times New Roman" w:hAnsi="Times New Roman"/>
          <w:i/>
          <w:iCs/>
          <w:sz w:val="24"/>
          <w:szCs w:val="24"/>
        </w:rPr>
        <w:t>’</w:t>
      </w:r>
      <w:r>
        <w:rPr>
          <w:rFonts w:ascii="Times New Roman" w:hAnsi="Times New Roman"/>
          <w:i/>
          <w:iCs/>
          <w:sz w:val="24"/>
          <w:szCs w:val="24"/>
        </w:rPr>
        <w:t>Orleans</w:t>
      </w:r>
      <w:r>
        <w:rPr>
          <w:rFonts w:ascii="Times New Roman" w:hAnsi="Times New Roman"/>
          <w:sz w:val="24"/>
          <w:szCs w:val="24"/>
        </w:rPr>
        <w:t>, written in 1730, which adopts a far more carefree attitude in his satire on the life of Joan of Arc:</w:t>
      </w:r>
    </w:p>
    <w:p w:rsidR="00D96E77" w:rsidRDefault="00DD7FD9">
      <w:pPr>
        <w:pStyle w:val="Body"/>
        <w:spacing w:line="480" w:lineRule="auto"/>
        <w:ind w:firstLine="720"/>
        <w:rPr>
          <w:rFonts w:ascii="Times New Roman" w:eastAsia="Times New Roman" w:hAnsi="Times New Roman" w:cs="Times New Roman"/>
          <w:sz w:val="24"/>
          <w:szCs w:val="24"/>
        </w:rPr>
      </w:pPr>
      <w:r>
        <w:rPr>
          <w:rFonts w:ascii="Times New Roman" w:hAnsi="Times New Roman"/>
          <w:sz w:val="24"/>
          <w:szCs w:val="24"/>
        </w:rPr>
        <w:t>Our lovers their delight and joy confess</w:t>
      </w:r>
      <w:r>
        <w:rPr>
          <w:rFonts w:ascii="Times New Roman" w:hAnsi="Times New Roman"/>
          <w:sz w:val="24"/>
          <w:szCs w:val="24"/>
        </w:rPr>
        <w:t>’</w:t>
      </w:r>
      <w:r>
        <w:rPr>
          <w:rFonts w:ascii="Times New Roman" w:hAnsi="Times New Roman"/>
          <w:sz w:val="24"/>
          <w:szCs w:val="24"/>
        </w:rPr>
        <w:t>d/ desire inflam</w:t>
      </w:r>
      <w:r>
        <w:rPr>
          <w:rFonts w:ascii="Times New Roman" w:hAnsi="Times New Roman"/>
          <w:sz w:val="24"/>
          <w:szCs w:val="24"/>
        </w:rPr>
        <w:t>’</w:t>
      </w:r>
      <w:r>
        <w:rPr>
          <w:rFonts w:ascii="Times New Roman" w:hAnsi="Times New Roman"/>
          <w:sz w:val="24"/>
          <w:szCs w:val="24"/>
        </w:rPr>
        <w:t>d, and Transport fill</w:t>
      </w:r>
      <w:r>
        <w:rPr>
          <w:rFonts w:ascii="Times New Roman" w:hAnsi="Times New Roman"/>
          <w:sz w:val="24"/>
          <w:szCs w:val="24"/>
        </w:rPr>
        <w:t>’</w:t>
      </w:r>
      <w:r>
        <w:rPr>
          <w:rFonts w:ascii="Times New Roman" w:hAnsi="Times New Roman"/>
          <w:sz w:val="24"/>
          <w:szCs w:val="24"/>
        </w:rPr>
        <w:t>d each breast/ supremely form</w:t>
      </w:r>
      <w:r>
        <w:rPr>
          <w:rFonts w:ascii="Times New Roman" w:hAnsi="Times New Roman"/>
          <w:sz w:val="24"/>
          <w:szCs w:val="24"/>
        </w:rPr>
        <w:t>’</w:t>
      </w:r>
      <w:r>
        <w:rPr>
          <w:rFonts w:ascii="Times New Roman" w:hAnsi="Times New Roman"/>
          <w:sz w:val="24"/>
          <w:szCs w:val="24"/>
        </w:rPr>
        <w:t>d, by sprightly Wit to please/ eag</w:t>
      </w:r>
      <w:r>
        <w:rPr>
          <w:rFonts w:ascii="Times New Roman" w:hAnsi="Times New Roman"/>
          <w:sz w:val="24"/>
          <w:szCs w:val="24"/>
        </w:rPr>
        <w:t>er they listen, or alternate gaze</w:t>
      </w:r>
    </w:p>
    <w:p w:rsidR="00D96E77" w:rsidRDefault="00DD7FD9">
      <w:pPr>
        <w:pStyle w:val="Body"/>
        <w:spacing w:line="480" w:lineRule="auto"/>
        <w:ind w:firstLine="720"/>
        <w:rPr>
          <w:rFonts w:ascii="Times New Roman" w:eastAsia="Times New Roman" w:hAnsi="Times New Roman" w:cs="Times New Roman"/>
          <w:sz w:val="24"/>
          <w:szCs w:val="24"/>
        </w:rPr>
      </w:pPr>
      <w:r>
        <w:rPr>
          <w:rFonts w:ascii="Times New Roman" w:hAnsi="Times New Roman"/>
          <w:sz w:val="24"/>
          <w:szCs w:val="24"/>
        </w:rPr>
        <w:t>While their discourse, without Indecence, free/ gave their Impatience fresh vivacity/ The Prince on fire, devour</w:t>
      </w:r>
      <w:r>
        <w:rPr>
          <w:rFonts w:ascii="Times New Roman" w:hAnsi="Times New Roman"/>
          <w:sz w:val="24"/>
          <w:szCs w:val="24"/>
        </w:rPr>
        <w:t>’</w:t>
      </w:r>
      <w:r>
        <w:rPr>
          <w:rFonts w:ascii="Times New Roman" w:hAnsi="Times New Roman"/>
          <w:sz w:val="24"/>
          <w:szCs w:val="24"/>
        </w:rPr>
        <w:t>d her with his eyes/ mix</w:t>
      </w:r>
      <w:r>
        <w:rPr>
          <w:rFonts w:ascii="Times New Roman" w:hAnsi="Times New Roman"/>
          <w:sz w:val="24"/>
          <w:szCs w:val="24"/>
        </w:rPr>
        <w:t>’</w:t>
      </w:r>
      <w:r>
        <w:rPr>
          <w:rFonts w:ascii="Times New Roman" w:hAnsi="Times New Roman"/>
          <w:sz w:val="24"/>
          <w:szCs w:val="24"/>
        </w:rPr>
        <w:t>d were his Tales of Love with ardent Sighs</w:t>
      </w:r>
      <w:r>
        <w:rPr>
          <w:rFonts w:ascii="Times New Roman" w:eastAsia="Times New Roman" w:hAnsi="Times New Roman" w:cs="Times New Roman"/>
          <w:sz w:val="24"/>
          <w:szCs w:val="24"/>
          <w:vertAlign w:val="superscript"/>
        </w:rPr>
        <w:footnoteReference w:id="7"/>
      </w:r>
    </w:p>
    <w:p w:rsidR="00D96E77" w:rsidRDefault="00DD7FD9">
      <w:pPr>
        <w:pStyle w:val="Body"/>
        <w:spacing w:line="480" w:lineRule="auto"/>
        <w:ind w:firstLine="720"/>
        <w:rPr>
          <w:rFonts w:ascii="Times New Roman" w:eastAsia="Times New Roman" w:hAnsi="Times New Roman" w:cs="Times New Roman"/>
          <w:sz w:val="24"/>
          <w:szCs w:val="24"/>
        </w:rPr>
      </w:pPr>
      <w:r>
        <w:rPr>
          <w:rFonts w:ascii="Times New Roman" w:hAnsi="Times New Roman"/>
          <w:sz w:val="24"/>
          <w:szCs w:val="24"/>
        </w:rPr>
        <w:t>Being a poem, it follows far more of the</w:t>
      </w:r>
      <w:r>
        <w:rPr>
          <w:rFonts w:ascii="Times New Roman" w:hAnsi="Times New Roman"/>
          <w:sz w:val="24"/>
          <w:szCs w:val="24"/>
        </w:rPr>
        <w:t xml:space="preserve"> old technique of Restoration Comedy than it does the new. Another style of work, perhaps a novel, could have presented an opportunity, but comedic poems are not known for their subtlety. There is no earnest seriousness, as it is obviously a comedic poem; </w:t>
      </w:r>
      <w:r>
        <w:rPr>
          <w:rFonts w:ascii="Times New Roman" w:hAnsi="Times New Roman"/>
          <w:sz w:val="24"/>
          <w:szCs w:val="24"/>
        </w:rPr>
        <w:t>no attempt to establish the trust of the author; and no Enlightenment knowledge is necessary to understand it. This text was censored, as was much of Voltaire</w:t>
      </w:r>
      <w:r>
        <w:rPr>
          <w:rFonts w:ascii="Times New Roman" w:hAnsi="Times New Roman"/>
          <w:sz w:val="24"/>
          <w:szCs w:val="24"/>
        </w:rPr>
        <w:t>’</w:t>
      </w:r>
      <w:r>
        <w:rPr>
          <w:rFonts w:ascii="Times New Roman" w:hAnsi="Times New Roman"/>
          <w:sz w:val="24"/>
          <w:szCs w:val="24"/>
        </w:rPr>
        <w:t>s work, in stark contrast to the other works noted here.</w:t>
      </w:r>
    </w:p>
    <w:p w:rsidR="00D96E77" w:rsidRDefault="00DD7FD9">
      <w:pPr>
        <w:pStyle w:val="Body"/>
        <w:spacing w:line="480" w:lineRule="auto"/>
        <w:ind w:firstLine="720"/>
        <w:rPr>
          <w:rFonts w:ascii="Times New Roman" w:eastAsia="Times New Roman" w:hAnsi="Times New Roman" w:cs="Times New Roman"/>
          <w:sz w:val="24"/>
          <w:szCs w:val="24"/>
        </w:rPr>
      </w:pPr>
      <w:r>
        <w:rPr>
          <w:rFonts w:ascii="Times New Roman" w:hAnsi="Times New Roman"/>
          <w:sz w:val="24"/>
          <w:szCs w:val="24"/>
        </w:rPr>
        <w:t>One explanation for the flourishing of E</w:t>
      </w:r>
      <w:r>
        <w:rPr>
          <w:rFonts w:ascii="Times New Roman" w:hAnsi="Times New Roman"/>
          <w:sz w:val="24"/>
          <w:szCs w:val="24"/>
        </w:rPr>
        <w:t xml:space="preserve">nlightenment Vulgar Comedy is the increasing presence of the personal censor corresponding to the lack of an official one. Karen Harvey, in the book </w:t>
      </w:r>
      <w:r>
        <w:rPr>
          <w:rFonts w:ascii="Times New Roman" w:hAnsi="Times New Roman"/>
          <w:i/>
          <w:iCs/>
          <w:sz w:val="24"/>
          <w:szCs w:val="24"/>
        </w:rPr>
        <w:t>Reading Sex In The 18</w:t>
      </w:r>
      <w:r>
        <w:rPr>
          <w:rFonts w:ascii="Times New Roman" w:hAnsi="Times New Roman"/>
          <w:i/>
          <w:iCs/>
          <w:sz w:val="24"/>
          <w:szCs w:val="24"/>
          <w:vertAlign w:val="superscript"/>
        </w:rPr>
        <w:t>th</w:t>
      </w:r>
      <w:r>
        <w:rPr>
          <w:rFonts w:ascii="Times New Roman" w:hAnsi="Times New Roman"/>
          <w:i/>
          <w:iCs/>
          <w:sz w:val="24"/>
          <w:szCs w:val="24"/>
        </w:rPr>
        <w:t xml:space="preserve"> Century</w:t>
      </w:r>
      <w:r>
        <w:rPr>
          <w:rFonts w:ascii="Times New Roman" w:hAnsi="Times New Roman"/>
          <w:sz w:val="24"/>
          <w:szCs w:val="24"/>
        </w:rPr>
        <w:t>, discusses the shifting English legal and printing system. In particular, s</w:t>
      </w:r>
      <w:r>
        <w:rPr>
          <w:rFonts w:ascii="Times New Roman" w:hAnsi="Times New Roman"/>
          <w:sz w:val="24"/>
          <w:szCs w:val="24"/>
        </w:rPr>
        <w:t xml:space="preserve">he notes that English printers had but three official publishing companies from which to receive approval. If the material provided did not pass muster, it could not be legally sold on the market. The books that </w:t>
      </w:r>
      <w:r>
        <w:rPr>
          <w:rFonts w:ascii="Times New Roman" w:hAnsi="Times New Roman"/>
          <w:i/>
          <w:iCs/>
          <w:sz w:val="24"/>
          <w:szCs w:val="24"/>
        </w:rPr>
        <w:t>were</w:t>
      </w:r>
      <w:r>
        <w:rPr>
          <w:rFonts w:ascii="Times New Roman" w:hAnsi="Times New Roman"/>
          <w:sz w:val="24"/>
          <w:szCs w:val="24"/>
        </w:rPr>
        <w:t xml:space="preserve"> allowed were licensed, approved and pla</w:t>
      </w:r>
      <w:r>
        <w:rPr>
          <w:rFonts w:ascii="Times New Roman" w:hAnsi="Times New Roman"/>
          <w:sz w:val="24"/>
          <w:szCs w:val="24"/>
        </w:rPr>
        <w:t>ced on a registry. In 1695, the law mandating this was not renewed. While it caused the end of official state censorship of books, it was not the end of literary suppression. Moralists would often challenge books, suing the publisher and author for indecen</w:t>
      </w:r>
      <w:r>
        <w:rPr>
          <w:rFonts w:ascii="Times New Roman" w:hAnsi="Times New Roman"/>
          <w:sz w:val="24"/>
          <w:szCs w:val="24"/>
        </w:rPr>
        <w:t>cy. This was usually to good effect:</w:t>
      </w:r>
      <w:r>
        <w:rPr>
          <w:rFonts w:ascii="Times New Roman" w:hAnsi="Times New Roman"/>
          <w:sz w:val="24"/>
          <w:szCs w:val="24"/>
          <w:lang w:val="fr-FR"/>
        </w:rPr>
        <w:t xml:space="preserve"> Voltaire, </w:t>
      </w:r>
      <w:r>
        <w:rPr>
          <w:rFonts w:ascii="Times New Roman" w:hAnsi="Times New Roman"/>
          <w:i/>
          <w:iCs/>
          <w:sz w:val="24"/>
          <w:szCs w:val="24"/>
        </w:rPr>
        <w:t>in absentia</w:t>
      </w:r>
      <w:r>
        <w:rPr>
          <w:rFonts w:ascii="Times New Roman" w:hAnsi="Times New Roman"/>
          <w:sz w:val="24"/>
          <w:szCs w:val="24"/>
        </w:rPr>
        <w:t>, was banned in England by this very method. So, too, were other books banned:</w:t>
      </w:r>
      <w:r>
        <w:rPr>
          <w:rFonts w:ascii="Times New Roman" w:hAnsi="Times New Roman"/>
          <w:sz w:val="24"/>
          <w:szCs w:val="24"/>
        </w:rPr>
        <w:t xml:space="preserve"> </w:t>
      </w:r>
      <w:r>
        <w:rPr>
          <w:rFonts w:ascii="Times New Roman" w:hAnsi="Times New Roman"/>
          <w:i/>
          <w:iCs/>
          <w:sz w:val="24"/>
          <w:szCs w:val="24"/>
        </w:rPr>
        <w:t>An Essay On Women</w:t>
      </w:r>
      <w:r>
        <w:rPr>
          <w:rFonts w:ascii="Times New Roman" w:hAnsi="Times New Roman"/>
          <w:sz w:val="24"/>
          <w:szCs w:val="24"/>
        </w:rPr>
        <w:t>, an explicit poem parodying Pope</w:t>
      </w:r>
      <w:r>
        <w:rPr>
          <w:rFonts w:ascii="Times New Roman" w:hAnsi="Times New Roman"/>
          <w:sz w:val="24"/>
          <w:szCs w:val="24"/>
        </w:rPr>
        <w:t>’</w:t>
      </w:r>
      <w:r>
        <w:rPr>
          <w:rFonts w:ascii="Times New Roman" w:hAnsi="Times New Roman"/>
          <w:sz w:val="24"/>
          <w:szCs w:val="24"/>
        </w:rPr>
        <w:t xml:space="preserve">s </w:t>
      </w:r>
      <w:r>
        <w:rPr>
          <w:rFonts w:ascii="Times New Roman" w:hAnsi="Times New Roman"/>
          <w:i/>
          <w:iCs/>
          <w:sz w:val="24"/>
          <w:szCs w:val="24"/>
        </w:rPr>
        <w:t>An Essay On Man</w:t>
      </w:r>
      <w:r>
        <w:rPr>
          <w:rFonts w:ascii="Times New Roman" w:hAnsi="Times New Roman"/>
          <w:sz w:val="24"/>
          <w:szCs w:val="24"/>
        </w:rPr>
        <w:t>, was read from cover to cover out loud in the Hous</w:t>
      </w:r>
      <w:r>
        <w:rPr>
          <w:rFonts w:ascii="Times New Roman" w:hAnsi="Times New Roman"/>
          <w:sz w:val="24"/>
          <w:szCs w:val="24"/>
        </w:rPr>
        <w:t>e of Lords, who promptly called for the imprisonment of its author and the banning of its sale. The author was in fact none other than the fellow Member of Parliament John Wilkes, who fled to Paris to escape arrest as well as the duels and attempted murder</w:t>
      </w:r>
      <w:r>
        <w:rPr>
          <w:rFonts w:ascii="Times New Roman" w:hAnsi="Times New Roman"/>
          <w:sz w:val="24"/>
          <w:szCs w:val="24"/>
        </w:rPr>
        <w:t>s resulting from his infamy.</w:t>
      </w:r>
      <w:r>
        <w:rPr>
          <w:rFonts w:ascii="Times New Roman" w:eastAsia="Times New Roman" w:hAnsi="Times New Roman" w:cs="Times New Roman"/>
          <w:sz w:val="24"/>
          <w:szCs w:val="24"/>
          <w:vertAlign w:val="superscript"/>
        </w:rPr>
        <w:footnoteReference w:id="8"/>
      </w:r>
    </w:p>
    <w:p w:rsidR="00D96E77" w:rsidRDefault="00DD7FD9">
      <w:pPr>
        <w:pStyle w:val="Body"/>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t>Curiously, one defining aspect of Enlightenment Vulgar Comedy was its resistance to such lawsuits. When brought up on trial, the wordplay was not deemed evidence enough that the work was indecent, and the assumption of ill in</w:t>
      </w:r>
      <w:r>
        <w:rPr>
          <w:rFonts w:ascii="Times New Roman" w:eastAsia="Times New Roman" w:hAnsi="Times New Roman" w:cs="Times New Roman"/>
          <w:sz w:val="24"/>
          <w:szCs w:val="24"/>
        </w:rPr>
        <w:t>tent was placed squarely on the accuser. By proxy, the reader was assumed to be innocent of ill will, and only found humour in what was not designed to be humourous. This may be the main reason that the genre became as popular as it did- while works contai</w:t>
      </w:r>
      <w:r>
        <w:rPr>
          <w:rFonts w:ascii="Times New Roman" w:eastAsia="Times New Roman" w:hAnsi="Times New Roman" w:cs="Times New Roman"/>
          <w:sz w:val="24"/>
          <w:szCs w:val="24"/>
        </w:rPr>
        <w:t>ning even a hint of explicit content were speedily prevented from being published, this new medium was left undisturbed.</w:t>
      </w:r>
    </w:p>
    <w:p w:rsidR="00D96E77" w:rsidRDefault="00DD7FD9">
      <w:pPr>
        <w:pStyle w:val="Body"/>
        <w:spacing w:line="480" w:lineRule="auto"/>
        <w:ind w:firstLine="720"/>
        <w:rPr>
          <w:rFonts w:ascii="Times New Roman" w:eastAsia="Times New Roman" w:hAnsi="Times New Roman" w:cs="Times New Roman"/>
          <w:sz w:val="24"/>
          <w:szCs w:val="24"/>
        </w:rPr>
      </w:pPr>
      <w:r>
        <w:rPr>
          <w:rFonts w:ascii="Times New Roman" w:hAnsi="Times New Roman"/>
          <w:sz w:val="24"/>
          <w:szCs w:val="24"/>
        </w:rPr>
        <w:t xml:space="preserve">After the heyday of Enlightenment Vulgar Comedy, a new style of writing known as the Sentimental Comedy came about, in direct response </w:t>
      </w:r>
      <w:r>
        <w:rPr>
          <w:rFonts w:ascii="Times New Roman" w:hAnsi="Times New Roman"/>
          <w:sz w:val="24"/>
          <w:szCs w:val="24"/>
        </w:rPr>
        <w:t>to the vices exhibited by the supposedly devious texts. In this type of play, sexual ramblings were replaced with presentations of honest and goodhearted men and women, who may initially appear to have ill intentions yet ultimately find pure romance with e</w:t>
      </w:r>
      <w:r>
        <w:rPr>
          <w:rFonts w:ascii="Times New Roman" w:hAnsi="Times New Roman"/>
          <w:sz w:val="24"/>
          <w:szCs w:val="24"/>
        </w:rPr>
        <w:t xml:space="preserve">ach other. Even this was parodied in yet another text attributed to Samuel Cock, </w:t>
      </w:r>
      <w:r>
        <w:rPr>
          <w:rFonts w:ascii="Times New Roman" w:hAnsi="Times New Roman"/>
          <w:i/>
          <w:iCs/>
          <w:sz w:val="24"/>
          <w:szCs w:val="24"/>
          <w:lang w:val="it-IT"/>
        </w:rPr>
        <w:t>Hudibrasso</w:t>
      </w:r>
      <w:r>
        <w:rPr>
          <w:rFonts w:ascii="Times New Roman" w:hAnsi="Times New Roman"/>
          <w:sz w:val="24"/>
          <w:szCs w:val="24"/>
        </w:rPr>
        <w:t>, on its face an opera but in all likelihood not intended to be performed. The play</w:t>
      </w:r>
      <w:r>
        <w:rPr>
          <w:rFonts w:ascii="Times New Roman" w:hAnsi="Times New Roman"/>
          <w:sz w:val="24"/>
          <w:szCs w:val="24"/>
        </w:rPr>
        <w:t>’</w:t>
      </w:r>
      <w:r>
        <w:rPr>
          <w:rFonts w:ascii="Times New Roman" w:hAnsi="Times New Roman"/>
          <w:sz w:val="24"/>
          <w:szCs w:val="24"/>
        </w:rPr>
        <w:t xml:space="preserve">s theatre is stated as </w:t>
      </w:r>
      <w:r>
        <w:rPr>
          <w:rFonts w:ascii="Times New Roman" w:hAnsi="Times New Roman"/>
          <w:i/>
          <w:iCs/>
          <w:sz w:val="24"/>
          <w:szCs w:val="24"/>
        </w:rPr>
        <w:t>Voluptario</w:t>
      </w:r>
      <w:r>
        <w:rPr>
          <w:rFonts w:ascii="Times New Roman" w:hAnsi="Times New Roman"/>
          <w:sz w:val="24"/>
          <w:szCs w:val="24"/>
        </w:rPr>
        <w:t>, and from this it may be deduced that it is yet</w:t>
      </w:r>
      <w:r>
        <w:rPr>
          <w:rFonts w:ascii="Times New Roman" w:hAnsi="Times New Roman"/>
          <w:sz w:val="24"/>
          <w:szCs w:val="24"/>
        </w:rPr>
        <w:t xml:space="preserve"> another attempt at coy humour. The play, calling on mythology, finds the eponymous prince asking the princess Ironia for her hand in marriage, though she always rejects him in favour of her true love Crowdero:</w:t>
      </w:r>
    </w:p>
    <w:p w:rsidR="00D96E77" w:rsidRDefault="00DD7FD9">
      <w:pPr>
        <w:pStyle w:val="Body"/>
        <w:spacing w:line="480" w:lineRule="auto"/>
        <w:ind w:left="720"/>
        <w:rPr>
          <w:rFonts w:ascii="Times New Roman" w:eastAsia="Times New Roman" w:hAnsi="Times New Roman" w:cs="Times New Roman"/>
          <w:sz w:val="24"/>
          <w:szCs w:val="24"/>
        </w:rPr>
      </w:pPr>
      <w:r>
        <w:rPr>
          <w:rFonts w:ascii="Times New Roman" w:hAnsi="Times New Roman"/>
          <w:sz w:val="24"/>
          <w:szCs w:val="24"/>
        </w:rPr>
        <w:t>HUDIBRASSO: Love is the Trade, the only Trade</w:t>
      </w:r>
      <w:r>
        <w:rPr>
          <w:rFonts w:ascii="Times New Roman" w:hAnsi="Times New Roman"/>
          <w:sz w:val="24"/>
          <w:szCs w:val="24"/>
        </w:rPr>
        <w:t xml:space="preserve"> that</w:t>
      </w:r>
      <w:r>
        <w:rPr>
          <w:rFonts w:ascii="Times New Roman" w:hAnsi="Times New Roman"/>
          <w:sz w:val="24"/>
          <w:szCs w:val="24"/>
        </w:rPr>
        <w:t>’</w:t>
      </w:r>
      <w:r>
        <w:rPr>
          <w:rFonts w:ascii="Times New Roman" w:hAnsi="Times New Roman"/>
          <w:sz w:val="24"/>
          <w:szCs w:val="24"/>
        </w:rPr>
        <w:t>s driven- it is the interest of State in Heaven.</w:t>
      </w:r>
    </w:p>
    <w:p w:rsidR="00D96E77" w:rsidRDefault="00DD7FD9">
      <w:pPr>
        <w:pStyle w:val="Body"/>
        <w:spacing w:line="480" w:lineRule="auto"/>
        <w:ind w:firstLine="720"/>
        <w:rPr>
          <w:rFonts w:ascii="Times New Roman" w:eastAsia="Times New Roman" w:hAnsi="Times New Roman" w:cs="Times New Roman"/>
          <w:sz w:val="24"/>
          <w:szCs w:val="24"/>
        </w:rPr>
      </w:pPr>
      <w:r>
        <w:rPr>
          <w:rFonts w:ascii="Times New Roman" w:hAnsi="Times New Roman"/>
          <w:sz w:val="24"/>
          <w:szCs w:val="24"/>
        </w:rPr>
        <w:t>IRONIA: Mistake not, Prince- I am not yet so fond- you say you love-</w:t>
      </w:r>
    </w:p>
    <w:p w:rsidR="00D96E77" w:rsidRDefault="00DD7FD9">
      <w:pPr>
        <w:pStyle w:val="Body"/>
        <w:spacing w:line="480" w:lineRule="auto"/>
        <w:ind w:firstLine="720"/>
        <w:rPr>
          <w:rFonts w:ascii="Times New Roman" w:eastAsia="Times New Roman" w:hAnsi="Times New Roman" w:cs="Times New Roman"/>
          <w:sz w:val="24"/>
          <w:szCs w:val="24"/>
        </w:rPr>
      </w:pPr>
      <w:r>
        <w:rPr>
          <w:rFonts w:ascii="Times New Roman" w:hAnsi="Times New Roman"/>
          <w:sz w:val="24"/>
          <w:szCs w:val="24"/>
        </w:rPr>
        <w:t>Hud.: I</w:t>
      </w:r>
      <w:r>
        <w:rPr>
          <w:rFonts w:ascii="Times New Roman" w:hAnsi="Times New Roman"/>
          <w:sz w:val="24"/>
          <w:szCs w:val="24"/>
        </w:rPr>
        <w:t>’</w:t>
      </w:r>
      <w:r>
        <w:rPr>
          <w:rFonts w:ascii="Times New Roman" w:hAnsi="Times New Roman"/>
          <w:sz w:val="24"/>
          <w:szCs w:val="24"/>
        </w:rPr>
        <w:t>ll give my Oath, my Bond-</w:t>
      </w:r>
    </w:p>
    <w:p w:rsidR="00D96E77" w:rsidRDefault="00DD7FD9">
      <w:pPr>
        <w:pStyle w:val="Body"/>
        <w:spacing w:line="480" w:lineRule="auto"/>
        <w:ind w:left="720"/>
        <w:rPr>
          <w:rFonts w:ascii="Times New Roman" w:eastAsia="Times New Roman" w:hAnsi="Times New Roman" w:cs="Times New Roman"/>
          <w:sz w:val="24"/>
          <w:szCs w:val="24"/>
        </w:rPr>
      </w:pPr>
      <w:r>
        <w:rPr>
          <w:rFonts w:ascii="Times New Roman" w:hAnsi="Times New Roman"/>
          <w:sz w:val="24"/>
          <w:szCs w:val="24"/>
        </w:rPr>
        <w:t>Iro.: Vows go for nought, and tender things men say- I am not to be caught I</w:t>
      </w:r>
      <w:r>
        <w:rPr>
          <w:rFonts w:ascii="Times New Roman" w:hAnsi="Times New Roman"/>
          <w:sz w:val="24"/>
          <w:szCs w:val="24"/>
        </w:rPr>
        <w:t>’</w:t>
      </w:r>
      <w:r>
        <w:rPr>
          <w:rFonts w:ascii="Times New Roman" w:hAnsi="Times New Roman"/>
          <w:sz w:val="24"/>
          <w:szCs w:val="24"/>
        </w:rPr>
        <w:t>th</w:t>
      </w:r>
      <w:r>
        <w:rPr>
          <w:rFonts w:ascii="Times New Roman" w:hAnsi="Times New Roman"/>
          <w:sz w:val="24"/>
          <w:szCs w:val="24"/>
        </w:rPr>
        <w:t xml:space="preserve">’ </w:t>
      </w:r>
      <w:r>
        <w:rPr>
          <w:rFonts w:ascii="Times New Roman" w:hAnsi="Times New Roman"/>
          <w:sz w:val="24"/>
          <w:szCs w:val="24"/>
        </w:rPr>
        <w:t>vulgar Way,</w:t>
      </w:r>
      <w:r>
        <w:rPr>
          <w:rFonts w:ascii="Arial Unicode MS" w:eastAsia="Arial Unicode MS" w:hAnsi="Arial Unicode MS" w:cs="Arial Unicode MS"/>
          <w:sz w:val="24"/>
          <w:szCs w:val="24"/>
        </w:rPr>
        <w:br/>
      </w:r>
      <w:r>
        <w:rPr>
          <w:rFonts w:ascii="Times New Roman" w:hAnsi="Times New Roman"/>
          <w:sz w:val="24"/>
          <w:szCs w:val="24"/>
        </w:rPr>
        <w:t xml:space="preserve">With </w:t>
      </w:r>
      <w:r>
        <w:rPr>
          <w:rFonts w:ascii="Times New Roman" w:hAnsi="Times New Roman"/>
          <w:sz w:val="24"/>
          <w:szCs w:val="24"/>
        </w:rPr>
        <w:t>me I own the most prevailing Trope, is or a Pistol, Poison, or a Rope-</w:t>
      </w:r>
      <w:r>
        <w:rPr>
          <w:rFonts w:ascii="Arial Unicode MS" w:eastAsia="Arial Unicode MS" w:hAnsi="Arial Unicode MS" w:cs="Arial Unicode MS"/>
          <w:sz w:val="24"/>
          <w:szCs w:val="24"/>
        </w:rPr>
        <w:br/>
      </w:r>
      <w:r>
        <w:rPr>
          <w:rFonts w:ascii="Times New Roman" w:hAnsi="Times New Roman"/>
          <w:sz w:val="24"/>
          <w:szCs w:val="24"/>
        </w:rPr>
        <w:t>These are the unfeigned Realities of Love!</w:t>
      </w:r>
      <w:r>
        <w:rPr>
          <w:rFonts w:ascii="Times New Roman" w:eastAsia="Times New Roman" w:hAnsi="Times New Roman" w:cs="Times New Roman"/>
          <w:sz w:val="24"/>
          <w:szCs w:val="24"/>
          <w:vertAlign w:val="superscript"/>
        </w:rPr>
        <w:footnoteReference w:id="9"/>
      </w:r>
    </w:p>
    <w:p w:rsidR="00D96E77" w:rsidRDefault="00DD7FD9">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text attempts to show the folly of this new style, </w:t>
      </w:r>
      <w:r>
        <w:rPr>
          <w:rFonts w:ascii="Times New Roman" w:hAnsi="Times New Roman"/>
          <w:sz w:val="24"/>
          <w:szCs w:val="24"/>
        </w:rPr>
        <w:t xml:space="preserve">where the </w:t>
      </w:r>
      <w:r>
        <w:rPr>
          <w:rFonts w:ascii="Times New Roman" w:hAnsi="Times New Roman"/>
          <w:sz w:val="24"/>
          <w:szCs w:val="24"/>
        </w:rPr>
        <w:t>“</w:t>
      </w:r>
      <w:r>
        <w:rPr>
          <w:rFonts w:ascii="Times New Roman" w:hAnsi="Times New Roman"/>
          <w:sz w:val="24"/>
          <w:szCs w:val="24"/>
          <w:lang w:val="pt-PT"/>
        </w:rPr>
        <w:t>vulgar Way</w:t>
      </w:r>
      <w:r>
        <w:rPr>
          <w:rFonts w:ascii="Times New Roman" w:hAnsi="Times New Roman"/>
          <w:sz w:val="24"/>
          <w:szCs w:val="24"/>
        </w:rPr>
        <w:t>”</w:t>
      </w:r>
      <w:r>
        <w:rPr>
          <w:rFonts w:ascii="Times New Roman" w:hAnsi="Times New Roman"/>
          <w:sz w:val="24"/>
          <w:szCs w:val="24"/>
        </w:rPr>
        <w:t>, quick and speedy romance without meaning or substance, is con</w:t>
      </w:r>
      <w:r>
        <w:rPr>
          <w:rFonts w:ascii="Times New Roman" w:hAnsi="Times New Roman"/>
          <w:sz w:val="24"/>
          <w:szCs w:val="24"/>
        </w:rPr>
        <w:t>sidered less enviable than suicide by the conventions of Sentimental Comedy. Alas, since it was a niche text, as were the other texts of Enlightenment Vulgar Comedy, it did not elicit the intended response among readers. Thus did this medium fall by the wa</w:t>
      </w:r>
      <w:r>
        <w:rPr>
          <w:rFonts w:ascii="Times New Roman" w:hAnsi="Times New Roman"/>
          <w:sz w:val="24"/>
          <w:szCs w:val="24"/>
        </w:rPr>
        <w:t>yside after 1750, existing in a much-diminished fashion until fading into obscurity shortly before the dawning of the 19</w:t>
      </w:r>
      <w:r>
        <w:rPr>
          <w:rFonts w:ascii="Times New Roman" w:hAnsi="Times New Roman"/>
          <w:sz w:val="24"/>
          <w:szCs w:val="24"/>
          <w:vertAlign w:val="superscript"/>
        </w:rPr>
        <w:t>th</w:t>
      </w:r>
      <w:r>
        <w:rPr>
          <w:rFonts w:ascii="Times New Roman" w:hAnsi="Times New Roman"/>
          <w:sz w:val="24"/>
          <w:szCs w:val="24"/>
        </w:rPr>
        <w:t xml:space="preserve"> century.</w:t>
      </w:r>
      <w:r>
        <w:rPr>
          <w:rFonts w:ascii="Times New Roman" w:hAnsi="Times New Roman"/>
          <w:sz w:val="24"/>
          <w:szCs w:val="24"/>
        </w:rPr>
        <w:t xml:space="preserve"> Enlightenment Vulgar Comedy was thus the successor to Restoration Comedy, had its greatest popularity in the first half of t</w:t>
      </w:r>
      <w:r>
        <w:rPr>
          <w:rFonts w:ascii="Times New Roman" w:hAnsi="Times New Roman"/>
          <w:sz w:val="24"/>
          <w:szCs w:val="24"/>
        </w:rPr>
        <w:t>he 18</w:t>
      </w:r>
      <w:r>
        <w:rPr>
          <w:rFonts w:ascii="Times New Roman" w:hAnsi="Times New Roman"/>
          <w:sz w:val="24"/>
          <w:szCs w:val="24"/>
          <w:vertAlign w:val="superscript"/>
        </w:rPr>
        <w:t>th</w:t>
      </w:r>
      <w:r>
        <w:rPr>
          <w:rFonts w:ascii="Times New Roman" w:hAnsi="Times New Roman"/>
          <w:sz w:val="24"/>
          <w:szCs w:val="24"/>
        </w:rPr>
        <w:t xml:space="preserve"> century and slowly faded from view before becoming nonexistent by 1800.</w:t>
      </w:r>
    </w:p>
    <w:p w:rsidR="00D96E77" w:rsidRDefault="00DD7FD9">
      <w:pPr>
        <w:pStyle w:val="Body"/>
        <w:spacing w:line="480" w:lineRule="auto"/>
        <w:ind w:firstLine="720"/>
        <w:rPr>
          <w:rFonts w:ascii="Times New Roman" w:eastAsia="Times New Roman" w:hAnsi="Times New Roman" w:cs="Times New Roman"/>
          <w:color w:val="222222"/>
          <w:sz w:val="24"/>
          <w:szCs w:val="24"/>
          <w:u w:color="222222"/>
          <w:shd w:val="clear" w:color="auto" w:fill="FFFFFF"/>
        </w:rPr>
      </w:pPr>
      <w:r>
        <w:rPr>
          <w:rFonts w:ascii="Times New Roman" w:hAnsi="Times New Roman"/>
          <w:sz w:val="24"/>
          <w:szCs w:val="24"/>
        </w:rPr>
        <w:t xml:space="preserve">Enlightenment Vulgar Comedy required its readers to be familiar with Enlightenment values and ideas in order to find humour in the text. </w:t>
      </w:r>
      <w:r>
        <w:rPr>
          <w:rFonts w:ascii="Times New Roman" w:hAnsi="Times New Roman"/>
          <w:color w:val="222222"/>
          <w:sz w:val="24"/>
          <w:szCs w:val="24"/>
          <w:u w:color="222222"/>
          <w:shd w:val="clear" w:color="auto" w:fill="FFFFFF"/>
        </w:rPr>
        <w:t xml:space="preserve">For example, the very nature of the books was related to emerging narratives of biological difference between male and female. Much as animals could be classified as being different from each other, Thomas Laqueuer argues in </w:t>
      </w:r>
      <w:r>
        <w:rPr>
          <w:rFonts w:ascii="Times New Roman" w:hAnsi="Times New Roman"/>
          <w:i/>
          <w:iCs/>
          <w:color w:val="222222"/>
          <w:sz w:val="24"/>
          <w:szCs w:val="24"/>
          <w:u w:color="222222"/>
          <w:shd w:val="clear" w:color="auto" w:fill="FFFFFF"/>
        </w:rPr>
        <w:t>Making Sex: Body and Gender fro</w:t>
      </w:r>
      <w:r>
        <w:rPr>
          <w:rFonts w:ascii="Times New Roman" w:hAnsi="Times New Roman"/>
          <w:i/>
          <w:iCs/>
          <w:color w:val="222222"/>
          <w:sz w:val="24"/>
          <w:szCs w:val="24"/>
          <w:u w:color="222222"/>
          <w:shd w:val="clear" w:color="auto" w:fill="FFFFFF"/>
        </w:rPr>
        <w:t>m the Greeks to Freud</w:t>
      </w:r>
      <w:r>
        <w:rPr>
          <w:rFonts w:ascii="Times New Roman" w:hAnsi="Times New Roman"/>
          <w:color w:val="222222"/>
          <w:sz w:val="24"/>
          <w:szCs w:val="24"/>
          <w:u w:color="222222"/>
          <w:shd w:val="clear" w:color="auto" w:fill="FFFFFF"/>
        </w:rPr>
        <w:t xml:space="preserve"> that the narrative on male and female development shifted in the 18</w:t>
      </w:r>
      <w:r>
        <w:rPr>
          <w:rFonts w:ascii="Times New Roman" w:hAnsi="Times New Roman"/>
          <w:color w:val="222222"/>
          <w:sz w:val="24"/>
          <w:szCs w:val="24"/>
          <w:u w:color="222222"/>
          <w:shd w:val="clear" w:color="auto" w:fill="FFFFFF"/>
          <w:vertAlign w:val="superscript"/>
        </w:rPr>
        <w:t>th</w:t>
      </w:r>
      <w:r>
        <w:rPr>
          <w:rFonts w:ascii="Times New Roman" w:hAnsi="Times New Roman"/>
          <w:color w:val="222222"/>
          <w:sz w:val="24"/>
          <w:szCs w:val="24"/>
          <w:u w:color="222222"/>
          <w:shd w:val="clear" w:color="auto" w:fill="FFFFFF"/>
        </w:rPr>
        <w:t xml:space="preserve"> Century. The prior body of knowledge from the 17</w:t>
      </w:r>
      <w:r>
        <w:rPr>
          <w:rFonts w:ascii="Times New Roman" w:hAnsi="Times New Roman"/>
          <w:color w:val="222222"/>
          <w:sz w:val="24"/>
          <w:szCs w:val="24"/>
          <w:u w:color="222222"/>
          <w:shd w:val="clear" w:color="auto" w:fill="FFFFFF"/>
          <w:vertAlign w:val="superscript"/>
        </w:rPr>
        <w:t>th</w:t>
      </w:r>
      <w:r>
        <w:rPr>
          <w:rFonts w:ascii="Times New Roman" w:hAnsi="Times New Roman"/>
          <w:color w:val="222222"/>
          <w:sz w:val="24"/>
          <w:szCs w:val="24"/>
          <w:u w:color="222222"/>
          <w:shd w:val="clear" w:color="auto" w:fill="FFFFFF"/>
        </w:rPr>
        <w:t xml:space="preserve"> century and before favoured a one-body model, in which the same basic body was built upon in different ways. In t</w:t>
      </w:r>
      <w:r>
        <w:rPr>
          <w:rFonts w:ascii="Times New Roman" w:hAnsi="Times New Roman"/>
          <w:color w:val="222222"/>
          <w:sz w:val="24"/>
          <w:szCs w:val="24"/>
          <w:u w:color="222222"/>
          <w:shd w:val="clear" w:color="auto" w:fill="FFFFFF"/>
        </w:rPr>
        <w:t>he 1700s, however, this changed into a two-body model of thought, where men and women were remarkably different from each other, and differences in social behaviour ascribed to natural reasons inherent in the construction of the male and female body</w:t>
      </w:r>
      <w:r>
        <w:rPr>
          <w:rFonts w:ascii="Times New Roman" w:eastAsia="Times New Roman" w:hAnsi="Times New Roman" w:cs="Times New Roman"/>
          <w:color w:val="222222"/>
          <w:sz w:val="24"/>
          <w:szCs w:val="24"/>
          <w:u w:color="222222"/>
          <w:shd w:val="clear" w:color="auto" w:fill="FFFFFF"/>
          <w:vertAlign w:val="superscript"/>
        </w:rPr>
        <w:footnoteReference w:id="10"/>
      </w:r>
      <w:r>
        <w:rPr>
          <w:rFonts w:ascii="Times New Roman" w:hAnsi="Times New Roman"/>
          <w:color w:val="222222"/>
          <w:sz w:val="24"/>
          <w:szCs w:val="24"/>
          <w:u w:color="222222"/>
          <w:shd w:val="clear" w:color="auto" w:fill="FFFFFF"/>
        </w:rPr>
        <w:t>.</w:t>
      </w:r>
    </w:p>
    <w:p w:rsidR="00D96E77" w:rsidRDefault="00DD7FD9">
      <w:pPr>
        <w:pStyle w:val="Body"/>
        <w:spacing w:line="480" w:lineRule="auto"/>
        <w:ind w:firstLine="720"/>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This</w:t>
      </w:r>
      <w:r>
        <w:rPr>
          <w:rFonts w:ascii="Times New Roman" w:hAnsi="Times New Roman"/>
          <w:color w:val="222222"/>
          <w:sz w:val="24"/>
          <w:szCs w:val="24"/>
          <w:u w:color="222222"/>
          <w:shd w:val="clear" w:color="auto" w:fill="FFFFFF"/>
        </w:rPr>
        <w:t xml:space="preserve"> is mirrored in </w:t>
      </w:r>
      <w:r>
        <w:rPr>
          <w:rFonts w:ascii="Times New Roman" w:hAnsi="Times New Roman"/>
          <w:i/>
          <w:iCs/>
          <w:color w:val="222222"/>
          <w:sz w:val="24"/>
          <w:szCs w:val="24"/>
          <w:u w:color="222222"/>
          <w:shd w:val="clear" w:color="auto" w:fill="FFFFFF"/>
        </w:rPr>
        <w:t>Lethe</w:t>
      </w:r>
      <w:r>
        <w:rPr>
          <w:rFonts w:ascii="Times New Roman" w:hAnsi="Times New Roman"/>
          <w:color w:val="222222"/>
          <w:sz w:val="24"/>
          <w:szCs w:val="24"/>
          <w:u w:color="222222"/>
          <w:shd w:val="clear" w:color="auto" w:fill="FFFFFF"/>
        </w:rPr>
        <w:t xml:space="preserve">, as the text goes to directly describe the female body as the equivalent of a faraway sea, away from the eyes of all but a few men. </w:t>
      </w:r>
      <w:r>
        <w:rPr>
          <w:rFonts w:ascii="Times New Roman" w:hAnsi="Times New Roman"/>
          <w:i/>
          <w:iCs/>
          <w:color w:val="222222"/>
          <w:sz w:val="24"/>
          <w:szCs w:val="24"/>
          <w:u w:color="222222"/>
          <w:shd w:val="clear" w:color="auto" w:fill="FFFFFF"/>
        </w:rPr>
        <w:t>Merryland</w:t>
      </w:r>
      <w:r>
        <w:rPr>
          <w:rFonts w:ascii="Times New Roman" w:hAnsi="Times New Roman"/>
          <w:color w:val="222222"/>
          <w:sz w:val="24"/>
          <w:szCs w:val="24"/>
          <w:u w:color="222222"/>
          <w:shd w:val="clear" w:color="auto" w:fill="FFFFFF"/>
        </w:rPr>
        <w:t>, too, refers to a great kingdom that is hidden away from the perception of others. In this w</w:t>
      </w:r>
      <w:r>
        <w:rPr>
          <w:rFonts w:ascii="Times New Roman" w:hAnsi="Times New Roman"/>
          <w:color w:val="222222"/>
          <w:sz w:val="24"/>
          <w:szCs w:val="24"/>
          <w:u w:color="222222"/>
          <w:shd w:val="clear" w:color="auto" w:fill="FFFFFF"/>
        </w:rPr>
        <w:t>ay, the texts accept the underlying notion of a foreign body and play it up to its maximum extent- not only is it not male, it is not even a body. While they are recognisable if odd to a modern reading, the descriptions of islands, gates and rivers would h</w:t>
      </w:r>
      <w:r>
        <w:rPr>
          <w:rFonts w:ascii="Times New Roman" w:hAnsi="Times New Roman"/>
          <w:color w:val="222222"/>
          <w:sz w:val="24"/>
          <w:szCs w:val="24"/>
          <w:u w:color="222222"/>
          <w:shd w:val="clear" w:color="auto" w:fill="FFFFFF"/>
        </w:rPr>
        <w:t>ave been very relevant to the European tradition of exploration and documentation of new lands that was very much still active at the time. The effect must have been even greater upon the original readers, and in this manner the texts reinforced and popula</w:t>
      </w:r>
      <w:r>
        <w:rPr>
          <w:rFonts w:ascii="Times New Roman" w:hAnsi="Times New Roman"/>
          <w:color w:val="222222"/>
          <w:sz w:val="24"/>
          <w:szCs w:val="24"/>
          <w:u w:color="222222"/>
          <w:shd w:val="clear" w:color="auto" w:fill="FFFFFF"/>
        </w:rPr>
        <w:t>rised emerging concepts of gender in Enlightenment thought.</w:t>
      </w:r>
    </w:p>
    <w:p w:rsidR="00D96E77" w:rsidRDefault="00DD7FD9">
      <w:pPr>
        <w:pStyle w:val="Body"/>
        <w:spacing w:line="480" w:lineRule="auto"/>
        <w:ind w:firstLine="720"/>
        <w:rPr>
          <w:rFonts w:ascii="Times New Roman" w:eastAsia="Times New Roman" w:hAnsi="Times New Roman" w:cs="Times New Roman"/>
          <w:sz w:val="24"/>
          <w:szCs w:val="24"/>
        </w:rPr>
      </w:pPr>
      <w:r>
        <w:rPr>
          <w:rFonts w:ascii="Times New Roman" w:hAnsi="Times New Roman"/>
          <w:sz w:val="24"/>
          <w:szCs w:val="24"/>
        </w:rPr>
        <w:t xml:space="preserve">Additionally, in the aforementioned texts, a number of authors chose to write Latin in their books. This was done, as Karen Harvey suggests, to make the books appear more masculine, as Latin was </w:t>
      </w:r>
      <w:r>
        <w:rPr>
          <w:rFonts w:ascii="Times New Roman" w:hAnsi="Times New Roman"/>
          <w:sz w:val="24"/>
          <w:szCs w:val="24"/>
        </w:rPr>
        <w:t>not seen as a language men were to know but which women would supposedly only have a passing understanding of, playing into the gendered politics of the works (Harvey 56). In another case of the use of Latin, Thomas Stretzer</w:t>
      </w:r>
      <w:r>
        <w:rPr>
          <w:rFonts w:ascii="Times New Roman" w:hAnsi="Times New Roman"/>
          <w:sz w:val="24"/>
          <w:szCs w:val="24"/>
        </w:rPr>
        <w:t>’</w:t>
      </w:r>
      <w:r>
        <w:rPr>
          <w:rFonts w:ascii="Times New Roman" w:hAnsi="Times New Roman"/>
          <w:sz w:val="24"/>
          <w:szCs w:val="24"/>
        </w:rPr>
        <w:t xml:space="preserve">s </w:t>
      </w:r>
      <w:r>
        <w:rPr>
          <w:rFonts w:ascii="Times New Roman" w:hAnsi="Times New Roman"/>
          <w:i/>
          <w:iCs/>
          <w:sz w:val="24"/>
          <w:szCs w:val="24"/>
        </w:rPr>
        <w:t>A New Description of Merrylan</w:t>
      </w:r>
      <w:r>
        <w:rPr>
          <w:rFonts w:ascii="Times New Roman" w:hAnsi="Times New Roman"/>
          <w:i/>
          <w:iCs/>
          <w:sz w:val="24"/>
          <w:szCs w:val="24"/>
        </w:rPr>
        <w:t>d</w:t>
      </w:r>
      <w:r>
        <w:rPr>
          <w:rFonts w:ascii="Times New Roman" w:hAnsi="Times New Roman"/>
          <w:sz w:val="24"/>
          <w:szCs w:val="24"/>
        </w:rPr>
        <w:t xml:space="preserve"> appears to use the Virgil quote </w:t>
      </w:r>
      <w:r>
        <w:rPr>
          <w:rFonts w:ascii="Times New Roman" w:hAnsi="Times New Roman"/>
          <w:sz w:val="24"/>
          <w:szCs w:val="24"/>
        </w:rPr>
        <w:t>“</w:t>
      </w:r>
      <w:r>
        <w:rPr>
          <w:rFonts w:ascii="Times New Roman" w:hAnsi="Times New Roman"/>
          <w:color w:val="222222"/>
          <w:sz w:val="24"/>
          <w:szCs w:val="24"/>
          <w:u w:color="222222"/>
          <w:shd w:val="clear" w:color="auto" w:fill="FFFFFF"/>
          <w:lang w:val="it-IT"/>
        </w:rPr>
        <w:t>Felix, qui potuit rerum cognoscere causas</w:t>
      </w:r>
      <w:r>
        <w:rPr>
          <w:rFonts w:ascii="Times New Roman" w:hAnsi="Times New Roman"/>
          <w:color w:val="222222"/>
          <w:sz w:val="24"/>
          <w:szCs w:val="24"/>
          <w:u w:color="222222"/>
          <w:shd w:val="clear" w:color="auto" w:fill="FFFFFF"/>
        </w:rPr>
        <w:t xml:space="preserve">” </w:t>
      </w:r>
      <w:r>
        <w:rPr>
          <w:rFonts w:ascii="Times New Roman" w:hAnsi="Times New Roman"/>
          <w:color w:val="222222"/>
          <w:sz w:val="24"/>
          <w:szCs w:val="24"/>
          <w:u w:color="222222"/>
          <w:shd w:val="clear" w:color="auto" w:fill="FFFFFF"/>
        </w:rPr>
        <w:t>in a manner akin to an esteemed author, yet without context or any discernible intent</w:t>
      </w:r>
      <w:r>
        <w:rPr>
          <w:rFonts w:ascii="Times New Roman" w:eastAsia="Times New Roman" w:hAnsi="Times New Roman" w:cs="Times New Roman"/>
          <w:color w:val="222222"/>
          <w:sz w:val="24"/>
          <w:szCs w:val="24"/>
          <w:u w:color="222222"/>
          <w:shd w:val="clear" w:color="auto" w:fill="FFFFFF"/>
          <w:vertAlign w:val="superscript"/>
        </w:rPr>
        <w:footnoteReference w:id="11"/>
      </w:r>
      <w:r>
        <w:rPr>
          <w:rFonts w:ascii="Times New Roman" w:hAnsi="Times New Roman"/>
          <w:color w:val="222222"/>
          <w:sz w:val="24"/>
          <w:szCs w:val="24"/>
          <w:u w:color="222222"/>
          <w:shd w:val="clear" w:color="auto" w:fill="FFFFFF"/>
        </w:rPr>
        <w:t>. It does not match the text surrounding it, and seems to be gratuitous use of Latin for its</w:t>
      </w:r>
      <w:r>
        <w:rPr>
          <w:rFonts w:ascii="Times New Roman" w:hAnsi="Times New Roman"/>
          <w:color w:val="222222"/>
          <w:sz w:val="24"/>
          <w:szCs w:val="24"/>
          <w:u w:color="222222"/>
          <w:shd w:val="clear" w:color="auto" w:fill="FFFFFF"/>
        </w:rPr>
        <w:t xml:space="preserve"> own sake. This may be a lampooning of the Royal Society, an academic group within England who were a common target of these works and whom did indeed write in Latin regarding scientific discourses. As </w:t>
      </w:r>
      <w:r>
        <w:rPr>
          <w:rFonts w:ascii="Times New Roman" w:hAnsi="Times New Roman"/>
          <w:i/>
          <w:iCs/>
          <w:color w:val="222222"/>
          <w:sz w:val="24"/>
          <w:szCs w:val="24"/>
          <w:u w:color="222222"/>
          <w:shd w:val="clear" w:color="auto" w:fill="FFFFFF"/>
        </w:rPr>
        <w:t>A Voyage to Lethe</w:t>
      </w:r>
      <w:r>
        <w:rPr>
          <w:rFonts w:ascii="Times New Roman" w:hAnsi="Times New Roman"/>
          <w:color w:val="222222"/>
          <w:sz w:val="24"/>
          <w:szCs w:val="24"/>
          <w:u w:color="222222"/>
          <w:shd w:val="clear" w:color="auto" w:fill="FFFFFF"/>
        </w:rPr>
        <w:t xml:space="preserve"> states, </w:t>
      </w:r>
      <w:r>
        <w:rPr>
          <w:rFonts w:ascii="Times New Roman" w:hAnsi="Times New Roman"/>
          <w:color w:val="222222"/>
          <w:sz w:val="24"/>
          <w:szCs w:val="24"/>
          <w:u w:color="222222"/>
          <w:shd w:val="clear" w:color="auto" w:fill="FFFFFF"/>
        </w:rPr>
        <w:t>“…</w:t>
      </w:r>
      <w:r>
        <w:rPr>
          <w:rFonts w:ascii="Times New Roman" w:hAnsi="Times New Roman"/>
          <w:color w:val="222222"/>
          <w:sz w:val="24"/>
          <w:szCs w:val="24"/>
          <w:u w:color="222222"/>
          <w:shd w:val="clear" w:color="auto" w:fill="FFFFFF"/>
        </w:rPr>
        <w:t>I conceive [my studies] to</w:t>
      </w:r>
      <w:r>
        <w:rPr>
          <w:rFonts w:ascii="Times New Roman" w:hAnsi="Times New Roman"/>
          <w:color w:val="222222"/>
          <w:sz w:val="24"/>
          <w:szCs w:val="24"/>
          <w:u w:color="222222"/>
          <w:shd w:val="clear" w:color="auto" w:fill="FFFFFF"/>
        </w:rPr>
        <w:t xml:space="preserve"> be well worth the consideration of the public, and particularly that learned body of men which composes the Royal Society</w:t>
      </w:r>
      <w:r>
        <w:rPr>
          <w:rFonts w:ascii="Times New Roman" w:hAnsi="Times New Roman"/>
          <w:color w:val="222222"/>
          <w:sz w:val="24"/>
          <w:szCs w:val="24"/>
          <w:u w:color="222222"/>
          <w:shd w:val="clear" w:color="auto" w:fill="FFFFFF"/>
        </w:rPr>
        <w:t>”</w:t>
      </w:r>
      <w:r>
        <w:rPr>
          <w:rFonts w:ascii="Times New Roman" w:eastAsia="Times New Roman" w:hAnsi="Times New Roman" w:cs="Times New Roman"/>
          <w:color w:val="222222"/>
          <w:sz w:val="24"/>
          <w:szCs w:val="24"/>
          <w:u w:color="222222"/>
          <w:shd w:val="clear" w:color="auto" w:fill="FFFFFF"/>
          <w:vertAlign w:val="superscript"/>
        </w:rPr>
        <w:footnoteReference w:id="12"/>
      </w:r>
      <w:r>
        <w:rPr>
          <w:rFonts w:ascii="Times New Roman" w:hAnsi="Times New Roman"/>
          <w:color w:val="222222"/>
          <w:sz w:val="24"/>
          <w:szCs w:val="24"/>
          <w:u w:color="222222"/>
          <w:shd w:val="clear" w:color="auto" w:fill="FFFFFF"/>
        </w:rPr>
        <w:t>. Appeals to existing groups of authority are a running gag amongst these texts.</w:t>
      </w:r>
    </w:p>
    <w:p w:rsidR="00D96E77" w:rsidRDefault="00DD7FD9">
      <w:pPr>
        <w:pStyle w:val="Body"/>
        <w:spacing w:line="480" w:lineRule="auto"/>
        <w:ind w:firstLine="720"/>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While it cannot be substantiated with a particular source, it may be seen as a trend within the books discussed to include passages of Latin in books as a manner of flavour text, to spice up a book with pertinent information presented in a way intending to</w:t>
      </w:r>
      <w:r>
        <w:rPr>
          <w:rFonts w:ascii="Times New Roman" w:hAnsi="Times New Roman"/>
          <w:color w:val="222222"/>
          <w:sz w:val="24"/>
          <w:szCs w:val="24"/>
          <w:u w:color="222222"/>
          <w:shd w:val="clear" w:color="auto" w:fill="FFFFFF"/>
        </w:rPr>
        <w:t xml:space="preserve"> catch the eye. By subverting this convention of literature, Enlightenment Vulgar Comedy distinguishes itself by directly comparing itself to genuine scholarly works so that they may be mocked for their perceived shallowness.</w:t>
      </w:r>
    </w:p>
    <w:p w:rsidR="00D96E77" w:rsidRDefault="00DD7FD9">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eastAsia="Times New Roman" w:hAnsi="Times New Roman" w:cs="Times New Roman"/>
          <w:color w:val="222222"/>
          <w:sz w:val="24"/>
          <w:szCs w:val="24"/>
          <w:u w:color="222222"/>
          <w:shd w:val="clear" w:color="auto" w:fill="FFFFFF"/>
        </w:rPr>
        <w:tab/>
        <w:t>The ultimate example of the n</w:t>
      </w:r>
      <w:r>
        <w:rPr>
          <w:rFonts w:ascii="Times New Roman" w:eastAsia="Times New Roman" w:hAnsi="Times New Roman" w:cs="Times New Roman"/>
          <w:color w:val="222222"/>
          <w:sz w:val="24"/>
          <w:szCs w:val="24"/>
          <w:u w:color="222222"/>
          <w:shd w:val="clear" w:color="auto" w:fill="FFFFFF"/>
        </w:rPr>
        <w:t>ecessity of Enlightenment thought in understanding Enlightenment Vulgar Comedy comes from the Marquis de Sade</w:t>
      </w:r>
      <w:r>
        <w:rPr>
          <w:rFonts w:ascii="Times New Roman" w:hAnsi="Times New Roman"/>
          <w:color w:val="222222"/>
          <w:sz w:val="24"/>
          <w:szCs w:val="24"/>
          <w:u w:color="222222"/>
          <w:shd w:val="clear" w:color="auto" w:fill="FFFFFF"/>
        </w:rPr>
        <w:t>’</w:t>
      </w:r>
      <w:r>
        <w:rPr>
          <w:rFonts w:ascii="Times New Roman" w:hAnsi="Times New Roman"/>
          <w:color w:val="222222"/>
          <w:sz w:val="24"/>
          <w:szCs w:val="24"/>
          <w:u w:color="222222"/>
          <w:shd w:val="clear" w:color="auto" w:fill="FFFFFF"/>
        </w:rPr>
        <w:t xml:space="preserve">s book </w:t>
      </w:r>
      <w:r>
        <w:rPr>
          <w:rFonts w:ascii="Times New Roman" w:hAnsi="Times New Roman"/>
          <w:i/>
          <w:iCs/>
          <w:color w:val="222222"/>
          <w:sz w:val="24"/>
          <w:szCs w:val="24"/>
          <w:u w:color="222222"/>
          <w:shd w:val="clear" w:color="auto" w:fill="FFFFFF"/>
        </w:rPr>
        <w:t>Philosophy in the Bedroom</w:t>
      </w:r>
      <w:r>
        <w:rPr>
          <w:rFonts w:ascii="Times New Roman" w:hAnsi="Times New Roman"/>
          <w:color w:val="222222"/>
          <w:sz w:val="24"/>
          <w:szCs w:val="24"/>
          <w:u w:color="222222"/>
          <w:shd w:val="clear" w:color="auto" w:fill="FFFFFF"/>
        </w:rPr>
        <w:t>. Written in 1795, it mirrors the style of discussion found in works such as Denis Diderot</w:t>
      </w:r>
      <w:r>
        <w:rPr>
          <w:rFonts w:ascii="Times New Roman" w:hAnsi="Times New Roman"/>
          <w:color w:val="222222"/>
          <w:sz w:val="24"/>
          <w:szCs w:val="24"/>
          <w:u w:color="222222"/>
          <w:shd w:val="clear" w:color="auto" w:fill="FFFFFF"/>
        </w:rPr>
        <w:t>’</w:t>
      </w:r>
      <w:r>
        <w:rPr>
          <w:rFonts w:ascii="Times New Roman" w:hAnsi="Times New Roman"/>
          <w:color w:val="222222"/>
          <w:sz w:val="24"/>
          <w:szCs w:val="24"/>
          <w:u w:color="222222"/>
          <w:shd w:val="clear" w:color="auto" w:fill="FFFFFF"/>
        </w:rPr>
        <w:t xml:space="preserve">s philosophical text </w:t>
      </w:r>
      <w:r>
        <w:rPr>
          <w:rFonts w:ascii="Times New Roman" w:hAnsi="Times New Roman"/>
          <w:i/>
          <w:iCs/>
          <w:color w:val="222222"/>
          <w:sz w:val="24"/>
          <w:szCs w:val="24"/>
          <w:u w:color="222222"/>
          <w:shd w:val="clear" w:color="auto" w:fill="FFFFFF"/>
        </w:rPr>
        <w:t>D</w:t>
      </w:r>
      <w:r>
        <w:rPr>
          <w:rFonts w:ascii="Times New Roman" w:hAnsi="Times New Roman"/>
          <w:i/>
          <w:iCs/>
          <w:color w:val="222222"/>
          <w:sz w:val="24"/>
          <w:szCs w:val="24"/>
          <w:u w:color="222222"/>
          <w:shd w:val="clear" w:color="auto" w:fill="FFFFFF"/>
        </w:rPr>
        <w:t>’</w:t>
      </w:r>
      <w:r>
        <w:rPr>
          <w:rFonts w:ascii="Times New Roman" w:hAnsi="Times New Roman"/>
          <w:i/>
          <w:iCs/>
          <w:color w:val="222222"/>
          <w:sz w:val="24"/>
          <w:szCs w:val="24"/>
          <w:u w:color="222222"/>
          <w:shd w:val="clear" w:color="auto" w:fill="FFFFFF"/>
        </w:rPr>
        <w:t>Alembert</w:t>
      </w:r>
      <w:r>
        <w:rPr>
          <w:rFonts w:ascii="Times New Roman" w:hAnsi="Times New Roman"/>
          <w:i/>
          <w:iCs/>
          <w:color w:val="222222"/>
          <w:sz w:val="24"/>
          <w:szCs w:val="24"/>
          <w:u w:color="222222"/>
          <w:shd w:val="clear" w:color="auto" w:fill="FFFFFF"/>
        </w:rPr>
        <w:t>’</w:t>
      </w:r>
      <w:r>
        <w:rPr>
          <w:rFonts w:ascii="Times New Roman" w:hAnsi="Times New Roman"/>
          <w:i/>
          <w:iCs/>
          <w:color w:val="222222"/>
          <w:sz w:val="24"/>
          <w:szCs w:val="24"/>
          <w:u w:color="222222"/>
          <w:shd w:val="clear" w:color="auto" w:fill="FFFFFF"/>
        </w:rPr>
        <w:t xml:space="preserve">s Dream </w:t>
      </w:r>
      <w:r>
        <w:rPr>
          <w:rFonts w:ascii="Times New Roman" w:hAnsi="Times New Roman"/>
          <w:color w:val="222222"/>
          <w:sz w:val="24"/>
          <w:szCs w:val="24"/>
          <w:u w:color="222222"/>
          <w:shd w:val="clear" w:color="auto" w:fill="FFFFFF"/>
        </w:rPr>
        <w:t>and places it within the context of a very vulgar story indeed. Set between the conversation of three anxious soon-to-be-lovers, the two male characters go off on extended soliloquys on the perceived evils of religion:</w:t>
      </w:r>
      <w:r>
        <w:rPr>
          <w:rFonts w:ascii="Times New Roman" w:hAnsi="Times New Roman"/>
          <w:color w:val="222222"/>
          <w:sz w:val="24"/>
          <w:szCs w:val="24"/>
          <w:u w:color="222222"/>
          <w:shd w:val="clear" w:color="auto" w:fill="FFFFFF"/>
        </w:rPr>
        <w:t xml:space="preserve"> “</w:t>
      </w:r>
      <w:r>
        <w:rPr>
          <w:rFonts w:ascii="Times New Roman" w:hAnsi="Times New Roman"/>
          <w:color w:val="222222"/>
          <w:sz w:val="24"/>
          <w:szCs w:val="24"/>
          <w:u w:color="222222"/>
          <w:shd w:val="clear" w:color="auto" w:fill="FFFFFF"/>
        </w:rPr>
        <w:t>What do I see in th</w:t>
      </w:r>
      <w:r>
        <w:rPr>
          <w:rFonts w:ascii="Times New Roman" w:hAnsi="Times New Roman"/>
          <w:color w:val="222222"/>
          <w:sz w:val="24"/>
          <w:szCs w:val="24"/>
          <w:u w:color="222222"/>
          <w:shd w:val="clear" w:color="auto" w:fill="FFFFFF"/>
        </w:rPr>
        <w:t>e God of that infamous sect</w:t>
      </w:r>
      <w:r>
        <w:rPr>
          <w:rFonts w:ascii="Times New Roman" w:hAnsi="Times New Roman"/>
          <w:color w:val="222222"/>
          <w:sz w:val="24"/>
          <w:szCs w:val="24"/>
          <w:u w:color="222222"/>
          <w:shd w:val="clear" w:color="auto" w:fill="FFFFFF"/>
        </w:rPr>
        <w:t xml:space="preserve">… </w:t>
      </w:r>
      <w:r>
        <w:rPr>
          <w:rFonts w:ascii="Times New Roman" w:hAnsi="Times New Roman"/>
          <w:color w:val="222222"/>
          <w:sz w:val="24"/>
          <w:szCs w:val="24"/>
          <w:u w:color="222222"/>
          <w:shd w:val="clear" w:color="auto" w:fill="FFFFFF"/>
        </w:rPr>
        <w:t>but a frail being forever unable to bring man to heel and force him to bend a knee[?]</w:t>
      </w:r>
      <w:r>
        <w:rPr>
          <w:rFonts w:ascii="Times New Roman" w:hAnsi="Times New Roman"/>
          <w:color w:val="222222"/>
          <w:sz w:val="24"/>
          <w:szCs w:val="24"/>
          <w:u w:color="222222"/>
          <w:shd w:val="clear" w:color="auto" w:fill="FFFFFF"/>
        </w:rPr>
        <w:t>”</w:t>
      </w:r>
      <w:r>
        <w:rPr>
          <w:rFonts w:ascii="Times New Roman" w:hAnsi="Times New Roman"/>
          <w:color w:val="222222"/>
          <w:sz w:val="24"/>
          <w:szCs w:val="24"/>
          <w:u w:color="222222"/>
          <w:shd w:val="clear" w:color="auto" w:fill="FFFFFF"/>
        </w:rPr>
        <w:t xml:space="preserve">; poverty itself: </w:t>
      </w:r>
      <w:r>
        <w:rPr>
          <w:rFonts w:ascii="Times New Roman" w:hAnsi="Times New Roman"/>
          <w:color w:val="222222"/>
          <w:sz w:val="24"/>
          <w:szCs w:val="24"/>
          <w:u w:color="222222"/>
          <w:shd w:val="clear" w:color="auto" w:fill="FFFFFF"/>
        </w:rPr>
        <w:t>“</w:t>
      </w:r>
      <w:r>
        <w:rPr>
          <w:rFonts w:ascii="Times New Roman" w:hAnsi="Times New Roman"/>
          <w:color w:val="222222"/>
          <w:sz w:val="24"/>
          <w:szCs w:val="24"/>
          <w:u w:color="222222"/>
          <w:shd w:val="clear" w:color="auto" w:fill="FFFFFF"/>
        </w:rPr>
        <w:t>You wish to have no poor in France? Distribute no alms, and above all shut down your poorhouses</w:t>
      </w:r>
      <w:r>
        <w:rPr>
          <w:rFonts w:ascii="Times New Roman" w:hAnsi="Times New Roman"/>
          <w:color w:val="222222"/>
          <w:sz w:val="24"/>
          <w:szCs w:val="24"/>
          <w:u w:color="222222"/>
          <w:shd w:val="clear" w:color="auto" w:fill="FFFFFF"/>
        </w:rPr>
        <w:t>”</w:t>
      </w:r>
      <w:r>
        <w:rPr>
          <w:rFonts w:ascii="Times New Roman" w:hAnsi="Times New Roman"/>
          <w:color w:val="222222"/>
          <w:sz w:val="24"/>
          <w:szCs w:val="24"/>
          <w:u w:color="222222"/>
          <w:shd w:val="clear" w:color="auto" w:fill="FFFFFF"/>
        </w:rPr>
        <w:t>; and the hypocrisy of alm</w:t>
      </w:r>
      <w:r>
        <w:rPr>
          <w:rFonts w:ascii="Times New Roman" w:hAnsi="Times New Roman"/>
          <w:color w:val="222222"/>
          <w:sz w:val="24"/>
          <w:szCs w:val="24"/>
          <w:u w:color="222222"/>
          <w:shd w:val="clear" w:color="auto" w:fill="FFFFFF"/>
        </w:rPr>
        <w:t>sgiving:</w:t>
      </w:r>
    </w:p>
    <w:p w:rsidR="00D96E77" w:rsidRDefault="00DD7FD9">
      <w:pPr>
        <w:pStyle w:val="Body"/>
        <w:spacing w:line="480" w:lineRule="auto"/>
        <w:ind w:left="720"/>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Begone those virtues which produce naught but ingratitude! But, my charming friend [Eugenie], be not at all deceived: benevolence is surely rather pride</w:t>
      </w:r>
      <w:r>
        <w:rPr>
          <w:rFonts w:ascii="Times New Roman" w:hAnsi="Times New Roman"/>
          <w:color w:val="222222"/>
          <w:sz w:val="24"/>
          <w:szCs w:val="24"/>
          <w:u w:color="222222"/>
          <w:shd w:val="clear" w:color="auto" w:fill="FFFFFF"/>
        </w:rPr>
        <w:t>’</w:t>
      </w:r>
      <w:r>
        <w:rPr>
          <w:rFonts w:ascii="Times New Roman" w:hAnsi="Times New Roman"/>
          <w:color w:val="222222"/>
          <w:sz w:val="24"/>
          <w:szCs w:val="24"/>
          <w:u w:color="222222"/>
          <w:shd w:val="clear" w:color="auto" w:fill="FFFFFF"/>
        </w:rPr>
        <w:t>s vice than an authentic virtue in the soul; never is it with the single intention of performi</w:t>
      </w:r>
      <w:r>
        <w:rPr>
          <w:rFonts w:ascii="Times New Roman" w:hAnsi="Times New Roman"/>
          <w:color w:val="222222"/>
          <w:sz w:val="24"/>
          <w:szCs w:val="24"/>
          <w:u w:color="222222"/>
          <w:shd w:val="clear" w:color="auto" w:fill="FFFFFF"/>
        </w:rPr>
        <w:t>ng a good at, but instead ostentatiously that one aids one</w:t>
      </w:r>
      <w:r>
        <w:rPr>
          <w:rFonts w:ascii="Times New Roman" w:hAnsi="Times New Roman"/>
          <w:color w:val="222222"/>
          <w:sz w:val="24"/>
          <w:szCs w:val="24"/>
          <w:u w:color="222222"/>
          <w:shd w:val="clear" w:color="auto" w:fill="FFFFFF"/>
        </w:rPr>
        <w:t>’</w:t>
      </w:r>
      <w:r>
        <w:rPr>
          <w:rFonts w:ascii="Times New Roman" w:hAnsi="Times New Roman"/>
          <w:color w:val="222222"/>
          <w:sz w:val="24"/>
          <w:szCs w:val="24"/>
          <w:u w:color="222222"/>
          <w:shd w:val="clear" w:color="auto" w:fill="FFFFFF"/>
        </w:rPr>
        <w:t>s fellow man; one would be most annoyed were the alms one has just bestowed not to receive the utmost possible publicity</w:t>
      </w:r>
      <w:r>
        <w:rPr>
          <w:rFonts w:ascii="Times New Roman" w:eastAsia="Times New Roman" w:hAnsi="Times New Roman" w:cs="Times New Roman"/>
          <w:color w:val="222222"/>
          <w:sz w:val="24"/>
          <w:szCs w:val="24"/>
          <w:u w:color="222222"/>
          <w:shd w:val="clear" w:color="auto" w:fill="FFFFFF"/>
          <w:vertAlign w:val="superscript"/>
        </w:rPr>
        <w:footnoteReference w:id="13"/>
      </w:r>
      <w:r>
        <w:rPr>
          <w:rFonts w:ascii="Times New Roman" w:hAnsi="Times New Roman"/>
          <w:color w:val="222222"/>
          <w:sz w:val="24"/>
          <w:szCs w:val="24"/>
          <w:u w:color="222222"/>
          <w:shd w:val="clear" w:color="auto" w:fill="FFFFFF"/>
        </w:rPr>
        <w:t>.</w:t>
      </w:r>
    </w:p>
    <w:p w:rsidR="00D96E77" w:rsidRDefault="00DD7FD9">
      <w:pPr>
        <w:pStyle w:val="Body"/>
        <w:spacing w:line="480" w:lineRule="auto"/>
        <w:ind w:left="720"/>
        <w:rPr>
          <w:rFonts w:ascii="Times New Roman" w:eastAsia="Times New Roman" w:hAnsi="Times New Roman" w:cs="Times New Roman"/>
          <w:color w:val="222222"/>
          <w:sz w:val="24"/>
          <w:szCs w:val="24"/>
          <w:u w:color="222222"/>
          <w:shd w:val="clear" w:color="auto" w:fill="FFFFFF"/>
        </w:rPr>
      </w:pPr>
      <w:r>
        <w:rPr>
          <w:rFonts w:ascii="Times New Roman" w:eastAsia="Times New Roman" w:hAnsi="Times New Roman" w:cs="Times New Roman"/>
          <w:color w:val="222222"/>
          <w:sz w:val="24"/>
          <w:szCs w:val="24"/>
          <w:u w:color="222222"/>
          <w:shd w:val="clear" w:color="auto" w:fill="FFFFFF"/>
        </w:rPr>
        <w:tab/>
        <w:t xml:space="preserve">Once again mirroring </w:t>
      </w:r>
      <w:r>
        <w:rPr>
          <w:rFonts w:ascii="Times New Roman" w:hAnsi="Times New Roman"/>
          <w:i/>
          <w:iCs/>
          <w:color w:val="222222"/>
          <w:sz w:val="24"/>
          <w:szCs w:val="24"/>
          <w:u w:color="222222"/>
          <w:shd w:val="clear" w:color="auto" w:fill="FFFFFF"/>
        </w:rPr>
        <w:t>D</w:t>
      </w:r>
      <w:r>
        <w:rPr>
          <w:rFonts w:ascii="Times New Roman" w:hAnsi="Times New Roman"/>
          <w:i/>
          <w:iCs/>
          <w:color w:val="222222"/>
          <w:sz w:val="24"/>
          <w:szCs w:val="24"/>
          <w:u w:color="222222"/>
          <w:shd w:val="clear" w:color="auto" w:fill="FFFFFF"/>
        </w:rPr>
        <w:t>’</w:t>
      </w:r>
      <w:r>
        <w:rPr>
          <w:rFonts w:ascii="Times New Roman" w:hAnsi="Times New Roman"/>
          <w:i/>
          <w:iCs/>
          <w:color w:val="222222"/>
          <w:sz w:val="24"/>
          <w:szCs w:val="24"/>
          <w:u w:color="222222"/>
          <w:shd w:val="clear" w:color="auto" w:fill="FFFFFF"/>
        </w:rPr>
        <w:t>Alembert</w:t>
      </w:r>
      <w:r>
        <w:rPr>
          <w:rFonts w:ascii="Times New Roman" w:hAnsi="Times New Roman"/>
          <w:color w:val="222222"/>
          <w:sz w:val="24"/>
          <w:szCs w:val="24"/>
          <w:u w:color="222222"/>
          <w:shd w:val="clear" w:color="auto" w:fill="FFFFFF"/>
        </w:rPr>
        <w:t xml:space="preserve">, the theme of an innocent woman asking </w:t>
      </w:r>
      <w:r>
        <w:rPr>
          <w:rFonts w:ascii="Times New Roman" w:hAnsi="Times New Roman"/>
          <w:color w:val="222222"/>
          <w:sz w:val="24"/>
          <w:szCs w:val="24"/>
          <w:u w:color="222222"/>
          <w:shd w:val="clear" w:color="auto" w:fill="FFFFFF"/>
        </w:rPr>
        <w:t>questions of philosophy to a wiser male companion is seen here, yet while the similar text is delving into radical philosophy with the means of explaining some truth to the reader, here the same exposition is given to the author</w:t>
      </w:r>
      <w:r>
        <w:rPr>
          <w:rFonts w:ascii="Times New Roman" w:hAnsi="Times New Roman"/>
          <w:color w:val="222222"/>
          <w:sz w:val="24"/>
          <w:szCs w:val="24"/>
          <w:u w:color="222222"/>
          <w:shd w:val="clear" w:color="auto" w:fill="FFFFFF"/>
        </w:rPr>
        <w:t>’</w:t>
      </w:r>
      <w:r>
        <w:rPr>
          <w:rFonts w:ascii="Times New Roman" w:hAnsi="Times New Roman"/>
          <w:color w:val="222222"/>
          <w:sz w:val="24"/>
          <w:szCs w:val="24"/>
          <w:u w:color="222222"/>
          <w:shd w:val="clear" w:color="auto" w:fill="FFFFFF"/>
        </w:rPr>
        <w:t xml:space="preserve">s philosophy on sexual and </w:t>
      </w:r>
      <w:r>
        <w:rPr>
          <w:rFonts w:ascii="Times New Roman" w:hAnsi="Times New Roman"/>
          <w:color w:val="222222"/>
          <w:sz w:val="24"/>
          <w:szCs w:val="24"/>
          <w:u w:color="222222"/>
          <w:shd w:val="clear" w:color="auto" w:fill="FFFFFF"/>
        </w:rPr>
        <w:t>moral matters.</w:t>
      </w:r>
    </w:p>
    <w:p w:rsidR="00D96E77" w:rsidRDefault="00DD7FD9">
      <w:pPr>
        <w:pStyle w:val="Body"/>
        <w:spacing w:line="480" w:lineRule="auto"/>
        <w:ind w:firstLine="720"/>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While the book is ultimately a banned explicit text, it is certainly philosophical in nature, as the above three examples can attest to, and this portion of the book is offered in direct contrast to the explicit texts that surround it. In th</w:t>
      </w:r>
      <w:r>
        <w:rPr>
          <w:rFonts w:ascii="Times New Roman" w:hAnsi="Times New Roman"/>
          <w:color w:val="222222"/>
          <w:sz w:val="24"/>
          <w:szCs w:val="24"/>
          <w:u w:color="222222"/>
          <w:shd w:val="clear" w:color="auto" w:fill="FFFFFF"/>
        </w:rPr>
        <w:t>e Fifth Dialogue, the Marquis discusses the ongoing French Revolution. He calls for the destruction of the Catholic Church, the casting off of French culture and morals, and predictably calls for the rejection of all laws and cultural foundations that inte</w:t>
      </w:r>
      <w:r>
        <w:rPr>
          <w:rFonts w:ascii="Times New Roman" w:hAnsi="Times New Roman"/>
          <w:color w:val="222222"/>
          <w:sz w:val="24"/>
          <w:szCs w:val="24"/>
          <w:u w:color="222222"/>
          <w:shd w:val="clear" w:color="auto" w:fill="FFFFFF"/>
        </w:rPr>
        <w:t>rfere with the pursuit of pleasure. The entire book is marked by this dualistic combination of sex and exposition. While it was not specifically designed to be a comedy, in writing the work in such an openly absurdist format the Marquis de Sade designed it</w:t>
      </w:r>
      <w:r>
        <w:rPr>
          <w:rFonts w:ascii="Times New Roman" w:hAnsi="Times New Roman"/>
          <w:color w:val="222222"/>
          <w:sz w:val="24"/>
          <w:szCs w:val="24"/>
          <w:u w:color="222222"/>
          <w:shd w:val="clear" w:color="auto" w:fill="FFFFFF"/>
        </w:rPr>
        <w:t xml:space="preserve"> with a specific kind of secondary comedy that would only be found entertaining if the reader were well-versed in French Enlightenment literature.</w:t>
      </w:r>
    </w:p>
    <w:p w:rsidR="00D96E77" w:rsidRDefault="00DD7FD9">
      <w:pPr>
        <w:pStyle w:val="Body"/>
        <w:spacing w:line="480" w:lineRule="auto"/>
        <w:ind w:firstLine="720"/>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 xml:space="preserve">Since </w:t>
      </w:r>
      <w:r>
        <w:rPr>
          <w:rFonts w:ascii="Times New Roman" w:hAnsi="Times New Roman"/>
          <w:i/>
          <w:iCs/>
          <w:color w:val="222222"/>
          <w:sz w:val="24"/>
          <w:szCs w:val="24"/>
          <w:u w:color="222222"/>
          <w:shd w:val="clear" w:color="auto" w:fill="FFFFFF"/>
        </w:rPr>
        <w:t xml:space="preserve">Merryland, Lethe </w:t>
      </w:r>
      <w:r>
        <w:rPr>
          <w:rFonts w:ascii="Times New Roman" w:hAnsi="Times New Roman"/>
          <w:color w:val="222222"/>
          <w:sz w:val="24"/>
          <w:szCs w:val="24"/>
          <w:u w:color="222222"/>
          <w:shd w:val="clear" w:color="auto" w:fill="FFFFFF"/>
        </w:rPr>
        <w:t xml:space="preserve">and </w:t>
      </w:r>
      <w:r>
        <w:rPr>
          <w:rFonts w:ascii="Times New Roman" w:hAnsi="Times New Roman"/>
          <w:i/>
          <w:iCs/>
          <w:color w:val="222222"/>
          <w:sz w:val="24"/>
          <w:szCs w:val="24"/>
          <w:u w:color="222222"/>
          <w:shd w:val="clear" w:color="auto" w:fill="FFFFFF"/>
          <w:lang w:val="fr-FR"/>
        </w:rPr>
        <w:t xml:space="preserve">Philosophy </w:t>
      </w:r>
      <w:r>
        <w:rPr>
          <w:rFonts w:ascii="Times New Roman" w:hAnsi="Times New Roman"/>
          <w:color w:val="222222"/>
          <w:sz w:val="24"/>
          <w:szCs w:val="24"/>
          <w:u w:color="222222"/>
          <w:shd w:val="clear" w:color="auto" w:fill="FFFFFF"/>
        </w:rPr>
        <w:t>require the reader to be familiar with the literary conventions of Enlightenment nonfiction works, classical mythology and the emerging backlash to the use of reason, it may be argued with confidence that Enlightenment Vulgar Comedy required one to be fami</w:t>
      </w:r>
      <w:r>
        <w:rPr>
          <w:rFonts w:ascii="Times New Roman" w:hAnsi="Times New Roman"/>
          <w:color w:val="222222"/>
          <w:sz w:val="24"/>
          <w:szCs w:val="24"/>
          <w:u w:color="222222"/>
          <w:shd w:val="clear" w:color="auto" w:fill="FFFFFF"/>
        </w:rPr>
        <w:t>liar with Enlightenment thinking in order to understand its humour.</w:t>
      </w:r>
    </w:p>
    <w:p w:rsidR="00D96E77" w:rsidRDefault="00DD7FD9">
      <w:pPr>
        <w:pStyle w:val="Body"/>
        <w:spacing w:line="480" w:lineRule="auto"/>
        <w:ind w:firstLine="720"/>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 xml:space="preserve">Finally, it may be asserted that this form of comedy brought about a shift in private thought on sexuality. Whereas explicit personal accounts of romance were once unacceptable to publish </w:t>
      </w:r>
      <w:r>
        <w:rPr>
          <w:rFonts w:ascii="Times New Roman" w:hAnsi="Times New Roman"/>
          <w:color w:val="222222"/>
          <w:sz w:val="24"/>
          <w:szCs w:val="24"/>
          <w:u w:color="222222"/>
          <w:shd w:val="clear" w:color="auto" w:fill="FFFFFF"/>
        </w:rPr>
        <w:t>in any state, in the second half of the 18</w:t>
      </w:r>
      <w:r>
        <w:rPr>
          <w:rFonts w:ascii="Times New Roman" w:hAnsi="Times New Roman"/>
          <w:color w:val="222222"/>
          <w:sz w:val="24"/>
          <w:szCs w:val="24"/>
          <w:u w:color="222222"/>
          <w:shd w:val="clear" w:color="auto" w:fill="FFFFFF"/>
          <w:vertAlign w:val="superscript"/>
        </w:rPr>
        <w:t>th</w:t>
      </w:r>
      <w:r>
        <w:rPr>
          <w:rFonts w:ascii="Times New Roman" w:hAnsi="Times New Roman"/>
          <w:color w:val="222222"/>
          <w:sz w:val="24"/>
          <w:szCs w:val="24"/>
          <w:u w:color="222222"/>
          <w:shd w:val="clear" w:color="auto" w:fill="FFFFFF"/>
        </w:rPr>
        <w:t xml:space="preserve"> century a new style of man came along known as the Libertine, which is discussed by the Marquis de Sade in the above text. The ideal Libertine man- and it was always a man- would find women who were </w:t>
      </w:r>
      <w:r>
        <w:rPr>
          <w:rFonts w:ascii="Times New Roman" w:hAnsi="Times New Roman"/>
          <w:color w:val="222222"/>
          <w:sz w:val="24"/>
          <w:szCs w:val="24"/>
          <w:u w:color="222222"/>
          <w:shd w:val="clear" w:color="auto" w:fill="FFFFFF"/>
        </w:rPr>
        <w:t>“</w:t>
      </w:r>
      <w:r>
        <w:rPr>
          <w:rFonts w:ascii="Times New Roman" w:hAnsi="Times New Roman"/>
          <w:color w:val="222222"/>
          <w:sz w:val="24"/>
          <w:szCs w:val="24"/>
          <w:u w:color="222222"/>
          <w:shd w:val="clear" w:color="auto" w:fill="FFFFFF"/>
        </w:rPr>
        <w:t>chained</w:t>
      </w:r>
      <w:r>
        <w:rPr>
          <w:rFonts w:ascii="Times New Roman" w:hAnsi="Times New Roman"/>
          <w:color w:val="222222"/>
          <w:sz w:val="24"/>
          <w:szCs w:val="24"/>
          <w:u w:color="222222"/>
          <w:shd w:val="clear" w:color="auto" w:fill="FFFFFF"/>
        </w:rPr>
        <w:t>”</w:t>
      </w:r>
      <w:r>
        <w:rPr>
          <w:rFonts w:ascii="Times New Roman" w:hAnsi="Times New Roman"/>
          <w:color w:val="222222"/>
          <w:sz w:val="24"/>
          <w:szCs w:val="24"/>
          <w:u w:color="222222"/>
          <w:shd w:val="clear" w:color="auto" w:fill="FFFFFF"/>
        </w:rPr>
        <w:t xml:space="preserve"> to</w:t>
      </w:r>
      <w:r>
        <w:rPr>
          <w:rFonts w:ascii="Times New Roman" w:hAnsi="Times New Roman"/>
          <w:color w:val="222222"/>
          <w:sz w:val="24"/>
          <w:szCs w:val="24"/>
          <w:u w:color="222222"/>
          <w:shd w:val="clear" w:color="auto" w:fill="FFFFFF"/>
        </w:rPr>
        <w:t xml:space="preserve"> the unwelcome marriage of their husband, or perhaps lonely if single, and give them an emotionally and physically charged evening before casting away on a new whim. The most famous of these works, </w:t>
      </w:r>
      <w:r>
        <w:rPr>
          <w:rFonts w:ascii="Times New Roman" w:hAnsi="Times New Roman"/>
          <w:i/>
          <w:iCs/>
          <w:color w:val="222222"/>
          <w:sz w:val="24"/>
          <w:szCs w:val="24"/>
          <w:u w:color="222222"/>
          <w:shd w:val="clear" w:color="auto" w:fill="FFFFFF"/>
          <w:lang w:val="fr-FR"/>
        </w:rPr>
        <w:t>Histoire de Ma Vie</w:t>
      </w:r>
      <w:r>
        <w:rPr>
          <w:rFonts w:ascii="Times New Roman" w:hAnsi="Times New Roman"/>
          <w:color w:val="222222"/>
          <w:sz w:val="24"/>
          <w:szCs w:val="24"/>
          <w:u w:color="222222"/>
          <w:shd w:val="clear" w:color="auto" w:fill="FFFFFF"/>
          <w:lang w:val="it-IT"/>
        </w:rPr>
        <w:t xml:space="preserve"> by Giacomo Casanova, is </w:t>
      </w:r>
      <w:r>
        <w:rPr>
          <w:rFonts w:ascii="Times New Roman" w:hAnsi="Times New Roman"/>
          <w:color w:val="222222"/>
          <w:sz w:val="24"/>
          <w:szCs w:val="24"/>
          <w:u w:color="222222"/>
          <w:shd w:val="clear" w:color="auto" w:fill="FFFFFF"/>
        </w:rPr>
        <w:t xml:space="preserve">a prototypical </w:t>
      </w:r>
      <w:r>
        <w:rPr>
          <w:rFonts w:ascii="Times New Roman" w:hAnsi="Times New Roman"/>
          <w:color w:val="222222"/>
          <w:sz w:val="24"/>
          <w:szCs w:val="24"/>
          <w:u w:color="222222"/>
          <w:shd w:val="clear" w:color="auto" w:fill="FFFFFF"/>
        </w:rPr>
        <w:t>example of this.</w:t>
      </w:r>
    </w:p>
    <w:p w:rsidR="00D96E77" w:rsidRDefault="00DD7FD9">
      <w:pPr>
        <w:pStyle w:val="Body"/>
        <w:spacing w:line="480" w:lineRule="auto"/>
        <w:rPr>
          <w:rFonts w:ascii="Times New Roman" w:eastAsia="Times New Roman" w:hAnsi="Times New Roman" w:cs="Times New Roman"/>
          <w:color w:val="222222"/>
          <w:sz w:val="24"/>
          <w:szCs w:val="24"/>
          <w:u w:color="222222"/>
          <w:shd w:val="clear" w:color="auto" w:fill="FFFFFF"/>
        </w:rPr>
      </w:pPr>
      <w:r>
        <w:rPr>
          <w:rFonts w:ascii="Times New Roman" w:eastAsia="Times New Roman" w:hAnsi="Times New Roman" w:cs="Times New Roman"/>
          <w:color w:val="222222"/>
          <w:sz w:val="24"/>
          <w:szCs w:val="24"/>
          <w:u w:color="222222"/>
          <w:shd w:val="clear" w:color="auto" w:fill="FFFFFF"/>
        </w:rPr>
        <w:tab/>
        <w:t>This gives precedent for a shift in values from a purely religious and cultural basis for purity into an individualistic one. If one sought to remain chaste, as in Sentimental Comedy, that was their decision and it was accepted by society</w:t>
      </w:r>
      <w:r>
        <w:rPr>
          <w:rFonts w:ascii="Times New Roman" w:eastAsia="Times New Roman" w:hAnsi="Times New Roman" w:cs="Times New Roman"/>
          <w:color w:val="222222"/>
          <w:sz w:val="24"/>
          <w:szCs w:val="24"/>
          <w:u w:color="222222"/>
          <w:shd w:val="clear" w:color="auto" w:fill="FFFFFF"/>
        </w:rPr>
        <w:t>. Yet if one did not wish to be so, it was also suddenly within the power of women to surrender what they perceived to be their good morals and consensually join these men</w:t>
      </w:r>
      <w:r>
        <w:rPr>
          <w:rFonts w:ascii="Times New Roman" w:hAnsi="Times New Roman"/>
          <w:color w:val="222222"/>
          <w:sz w:val="24"/>
          <w:szCs w:val="24"/>
          <w:u w:color="222222"/>
          <w:shd w:val="clear" w:color="auto" w:fill="FFFFFF"/>
        </w:rPr>
        <w:t xml:space="preserve"> for their own ends.</w:t>
      </w:r>
    </w:p>
    <w:p w:rsidR="00D96E77" w:rsidRDefault="00DD7FD9">
      <w:pPr>
        <w:pStyle w:val="Body"/>
        <w:spacing w:line="480" w:lineRule="auto"/>
        <w:ind w:firstLine="720"/>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 xml:space="preserve">A counterpoint to the hidden world of the Rake, an exploitative </w:t>
      </w:r>
      <w:r>
        <w:rPr>
          <w:rFonts w:ascii="Times New Roman" w:hAnsi="Times New Roman"/>
          <w:color w:val="222222"/>
          <w:sz w:val="24"/>
          <w:szCs w:val="24"/>
          <w:u w:color="222222"/>
          <w:shd w:val="clear" w:color="auto" w:fill="FFFFFF"/>
        </w:rPr>
        <w:t>libertinist, is the journal of Gouverneur Morris, an American who lived in France for ten years and served as ambassador there from 1792 to 1798</w:t>
      </w:r>
      <w:r>
        <w:rPr>
          <w:rFonts w:ascii="Times New Roman" w:eastAsia="Times New Roman" w:hAnsi="Times New Roman" w:cs="Times New Roman"/>
          <w:color w:val="222222"/>
          <w:sz w:val="24"/>
          <w:szCs w:val="24"/>
          <w:u w:color="222222"/>
          <w:shd w:val="clear" w:color="auto" w:fill="FFFFFF"/>
          <w:vertAlign w:val="superscript"/>
        </w:rPr>
        <w:footnoteReference w:id="14"/>
      </w:r>
      <w:r>
        <w:rPr>
          <w:rFonts w:ascii="Times New Roman" w:hAnsi="Times New Roman"/>
          <w:color w:val="222222"/>
          <w:sz w:val="24"/>
          <w:szCs w:val="24"/>
          <w:u w:color="222222"/>
          <w:shd w:val="clear" w:color="auto" w:fill="FFFFFF"/>
        </w:rPr>
        <w:t xml:space="preserve"> (Foster 66). Although he is not famous for it, his diary contains a trove of firsthand information on sexual l</w:t>
      </w:r>
      <w:r>
        <w:rPr>
          <w:rFonts w:ascii="Times New Roman" w:hAnsi="Times New Roman"/>
          <w:color w:val="222222"/>
          <w:sz w:val="24"/>
          <w:szCs w:val="24"/>
          <w:u w:color="222222"/>
          <w:shd w:val="clear" w:color="auto" w:fill="FFFFFF"/>
        </w:rPr>
        <w:t xml:space="preserve">iaisons with </w:t>
      </w:r>
      <w:r>
        <w:rPr>
          <w:rFonts w:ascii="Times New Roman" w:hAnsi="Times New Roman"/>
          <w:i/>
          <w:iCs/>
          <w:color w:val="222222"/>
          <w:sz w:val="24"/>
          <w:szCs w:val="24"/>
          <w:u w:color="222222"/>
          <w:shd w:val="clear" w:color="auto" w:fill="FFFFFF"/>
          <w:lang w:val="pt-PT"/>
        </w:rPr>
        <w:t xml:space="preserve">madames </w:t>
      </w:r>
      <w:r>
        <w:rPr>
          <w:rFonts w:ascii="Times New Roman" w:hAnsi="Times New Roman"/>
          <w:color w:val="222222"/>
          <w:sz w:val="24"/>
          <w:szCs w:val="24"/>
          <w:u w:color="222222"/>
          <w:shd w:val="clear" w:color="auto" w:fill="FFFFFF"/>
        </w:rPr>
        <w:t>during his time in Paris. While the Rake was considered a predatory personality, exploiting women to their detriment and the man</w:t>
      </w:r>
      <w:r>
        <w:rPr>
          <w:rFonts w:ascii="Times New Roman" w:hAnsi="Times New Roman"/>
          <w:color w:val="222222"/>
          <w:sz w:val="24"/>
          <w:szCs w:val="24"/>
          <w:u w:color="222222"/>
          <w:shd w:val="clear" w:color="auto" w:fill="FFFFFF"/>
        </w:rPr>
        <w:t>’</w:t>
      </w:r>
      <w:r>
        <w:rPr>
          <w:rFonts w:ascii="Times New Roman" w:hAnsi="Times New Roman"/>
          <w:color w:val="222222"/>
          <w:sz w:val="24"/>
          <w:szCs w:val="24"/>
          <w:u w:color="222222"/>
          <w:shd w:val="clear" w:color="auto" w:fill="FFFFFF"/>
        </w:rPr>
        <w:t>s gain, Morris kept detailed notes on his opinions of the women and theirs of him that offer a very sympat</w:t>
      </w:r>
      <w:r>
        <w:rPr>
          <w:rFonts w:ascii="Times New Roman" w:hAnsi="Times New Roman"/>
          <w:color w:val="222222"/>
          <w:sz w:val="24"/>
          <w:szCs w:val="24"/>
          <w:u w:color="222222"/>
          <w:shd w:val="clear" w:color="auto" w:fill="FFFFFF"/>
        </w:rPr>
        <w:t>hetic view of late Enlightenment consensual sexual mores. Deriding the established view present in Sentimental Comedy that sex was something to be disgusted by, Morris fully accepts the Enlightenment Vulgar Comedy positions that sex is beneficial, and inst</w:t>
      </w:r>
      <w:r>
        <w:rPr>
          <w:rFonts w:ascii="Times New Roman" w:hAnsi="Times New Roman"/>
          <w:color w:val="222222"/>
          <w:sz w:val="24"/>
          <w:szCs w:val="24"/>
          <w:u w:color="222222"/>
          <w:shd w:val="clear" w:color="auto" w:fill="FFFFFF"/>
        </w:rPr>
        <w:t>ead breaks by thinking of women on a very personal and individual level rather than through the perspective of stereotype or misogyny</w:t>
      </w:r>
      <w:r>
        <w:rPr>
          <w:rFonts w:ascii="Times New Roman" w:eastAsia="Times New Roman" w:hAnsi="Times New Roman" w:cs="Times New Roman"/>
          <w:color w:val="222222"/>
          <w:sz w:val="24"/>
          <w:szCs w:val="24"/>
          <w:u w:color="222222"/>
          <w:shd w:val="clear" w:color="auto" w:fill="FFFFFF"/>
          <w:vertAlign w:val="superscript"/>
        </w:rPr>
        <w:footnoteReference w:id="15"/>
      </w:r>
      <w:r>
        <w:rPr>
          <w:rFonts w:ascii="Times New Roman" w:hAnsi="Times New Roman"/>
          <w:color w:val="222222"/>
          <w:sz w:val="24"/>
          <w:szCs w:val="24"/>
          <w:u w:color="222222"/>
          <w:shd w:val="clear" w:color="auto" w:fill="FFFFFF"/>
        </w:rPr>
        <w:t>.</w:t>
      </w:r>
    </w:p>
    <w:p w:rsidR="00D96E77" w:rsidRDefault="00DD7FD9">
      <w:pPr>
        <w:pStyle w:val="Body"/>
        <w:spacing w:line="480" w:lineRule="auto"/>
        <w:ind w:firstLine="720"/>
        <w:rPr>
          <w:rFonts w:ascii="Times New Roman" w:eastAsia="Times New Roman" w:hAnsi="Times New Roman" w:cs="Times New Roman"/>
          <w:color w:val="222222"/>
          <w:sz w:val="24"/>
          <w:szCs w:val="24"/>
          <w:u w:color="222222"/>
          <w:shd w:val="clear" w:color="auto" w:fill="FFFFFF"/>
        </w:rPr>
      </w:pPr>
      <w:r>
        <w:rPr>
          <w:rFonts w:ascii="Times New Roman" w:eastAsia="Times New Roman" w:hAnsi="Times New Roman" w:cs="Times New Roman"/>
          <w:color w:val="222222"/>
          <w:sz w:val="24"/>
          <w:szCs w:val="24"/>
          <w:u w:color="222222"/>
          <w:shd w:val="clear" w:color="auto" w:fill="FFFFFF"/>
        </w:rPr>
        <w:tab/>
        <w:t xml:space="preserve">Indeed, he waits for consent and goodwill in everything he does. As he writes: </w:t>
      </w:r>
      <w:r>
        <w:rPr>
          <w:rFonts w:ascii="Times New Roman" w:hAnsi="Times New Roman"/>
          <w:color w:val="222222"/>
          <w:sz w:val="24"/>
          <w:szCs w:val="24"/>
          <w:u w:color="222222"/>
          <w:shd w:val="clear" w:color="auto" w:fill="FFFFFF"/>
        </w:rPr>
        <w:t>“</w:t>
      </w:r>
      <w:r>
        <w:rPr>
          <w:rFonts w:ascii="Times New Roman" w:hAnsi="Times New Roman"/>
          <w:color w:val="222222"/>
          <w:sz w:val="24"/>
          <w:szCs w:val="24"/>
          <w:u w:color="222222"/>
          <w:shd w:val="clear" w:color="auto" w:fill="FFFFFF"/>
        </w:rPr>
        <w:t>[a]t Midnight the Gentlemen kiss the La</w:t>
      </w:r>
      <w:r>
        <w:rPr>
          <w:rFonts w:ascii="Times New Roman" w:hAnsi="Times New Roman"/>
          <w:color w:val="222222"/>
          <w:sz w:val="24"/>
          <w:szCs w:val="24"/>
          <w:u w:color="222222"/>
          <w:shd w:val="clear" w:color="auto" w:fill="FFFFFF"/>
        </w:rPr>
        <w:t>dies but I do not attempt this Operation because there is some resistance and I like only the yielding Kiss and that from Lips I love</w:t>
      </w:r>
      <w:r>
        <w:rPr>
          <w:rFonts w:ascii="Times New Roman" w:hAnsi="Times New Roman"/>
          <w:color w:val="222222"/>
          <w:sz w:val="24"/>
          <w:szCs w:val="24"/>
          <w:u w:color="222222"/>
          <w:shd w:val="clear" w:color="auto" w:fill="FFFFFF"/>
        </w:rPr>
        <w:t>”</w:t>
      </w:r>
      <w:r>
        <w:rPr>
          <w:rFonts w:ascii="Times New Roman" w:hAnsi="Times New Roman"/>
          <w:color w:val="222222"/>
          <w:sz w:val="24"/>
          <w:szCs w:val="24"/>
          <w:u w:color="222222"/>
          <w:shd w:val="clear" w:color="auto" w:fill="FFFFFF"/>
        </w:rPr>
        <w:t xml:space="preserve"> [sic]</w:t>
      </w:r>
      <w:r>
        <w:rPr>
          <w:rFonts w:ascii="Times New Roman" w:eastAsia="Times New Roman" w:hAnsi="Times New Roman" w:cs="Times New Roman"/>
          <w:color w:val="222222"/>
          <w:sz w:val="24"/>
          <w:szCs w:val="24"/>
          <w:u w:color="222222"/>
          <w:shd w:val="clear" w:color="auto" w:fill="FFFFFF"/>
          <w:vertAlign w:val="superscript"/>
        </w:rPr>
        <w:footnoteReference w:id="16"/>
      </w:r>
      <w:r>
        <w:rPr>
          <w:rFonts w:ascii="Times New Roman" w:hAnsi="Times New Roman"/>
          <w:color w:val="222222"/>
          <w:sz w:val="24"/>
          <w:szCs w:val="24"/>
          <w:u w:color="222222"/>
          <w:shd w:val="clear" w:color="auto" w:fill="FFFFFF"/>
        </w:rPr>
        <w:t xml:space="preserve">. Thus, by rejecting Sentimental values while also rejecting a purely exploitative view of women, he forges a path </w:t>
      </w:r>
      <w:r>
        <w:rPr>
          <w:rFonts w:ascii="Times New Roman" w:hAnsi="Times New Roman"/>
          <w:color w:val="222222"/>
          <w:sz w:val="24"/>
          <w:szCs w:val="24"/>
          <w:u w:color="222222"/>
          <w:shd w:val="clear" w:color="auto" w:fill="FFFFFF"/>
        </w:rPr>
        <w:t>guided by Enlightenment Vulgar Comedy that hints of the restraint shown by the texts- he is neither totally explicit, as are the Rake and Restoration Comedy, nor is he oppressive, as Sentimentalism is.</w:t>
      </w:r>
    </w:p>
    <w:p w:rsidR="00D96E77" w:rsidRDefault="00DD7FD9">
      <w:pPr>
        <w:pStyle w:val="Body"/>
        <w:spacing w:line="480" w:lineRule="auto"/>
        <w:ind w:firstLine="720"/>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By viewing the chronological timing of these pieces- t</w:t>
      </w:r>
      <w:r>
        <w:rPr>
          <w:rFonts w:ascii="Times New Roman" w:hAnsi="Times New Roman"/>
          <w:color w:val="222222"/>
          <w:sz w:val="24"/>
          <w:szCs w:val="24"/>
          <w:u w:color="222222"/>
          <w:shd w:val="clear" w:color="auto" w:fill="FFFFFF"/>
        </w:rPr>
        <w:t xml:space="preserve">he earliest </w:t>
      </w:r>
      <w:r>
        <w:rPr>
          <w:rFonts w:ascii="Times New Roman" w:hAnsi="Times New Roman"/>
          <w:i/>
          <w:iCs/>
          <w:color w:val="222222"/>
          <w:sz w:val="24"/>
          <w:szCs w:val="24"/>
          <w:u w:color="222222"/>
          <w:shd w:val="clear" w:color="auto" w:fill="FFFFFF"/>
        </w:rPr>
        <w:t>Merryland</w:t>
      </w:r>
      <w:r>
        <w:rPr>
          <w:rFonts w:ascii="Times New Roman" w:hAnsi="Times New Roman"/>
          <w:color w:val="222222"/>
          <w:sz w:val="24"/>
          <w:szCs w:val="24"/>
          <w:u w:color="222222"/>
          <w:shd w:val="clear" w:color="auto" w:fill="FFFFFF"/>
        </w:rPr>
        <w:t xml:space="preserve"> book being printed in 1675, the later one and </w:t>
      </w:r>
      <w:r>
        <w:rPr>
          <w:rFonts w:ascii="Times New Roman" w:hAnsi="Times New Roman"/>
          <w:i/>
          <w:iCs/>
          <w:color w:val="222222"/>
          <w:sz w:val="24"/>
          <w:szCs w:val="24"/>
          <w:u w:color="222222"/>
          <w:shd w:val="clear" w:color="auto" w:fill="FFFFFF"/>
        </w:rPr>
        <w:t>Lethe</w:t>
      </w:r>
      <w:r>
        <w:rPr>
          <w:rFonts w:ascii="Times New Roman" w:hAnsi="Times New Roman"/>
          <w:color w:val="222222"/>
          <w:sz w:val="24"/>
          <w:szCs w:val="24"/>
          <w:u w:color="222222"/>
          <w:shd w:val="clear" w:color="auto" w:fill="FFFFFF"/>
        </w:rPr>
        <w:t xml:space="preserve"> coming about in 1741, and Morris</w:t>
      </w:r>
      <w:r>
        <w:rPr>
          <w:rFonts w:ascii="Times New Roman" w:hAnsi="Times New Roman"/>
          <w:color w:val="222222"/>
          <w:sz w:val="24"/>
          <w:szCs w:val="24"/>
          <w:u w:color="222222"/>
          <w:shd w:val="clear" w:color="auto" w:fill="FFFFFF"/>
        </w:rPr>
        <w:t xml:space="preserve">’ </w:t>
      </w:r>
      <w:r>
        <w:rPr>
          <w:rFonts w:ascii="Times New Roman" w:hAnsi="Times New Roman"/>
          <w:color w:val="222222"/>
          <w:sz w:val="24"/>
          <w:szCs w:val="24"/>
          <w:u w:color="222222"/>
          <w:shd w:val="clear" w:color="auto" w:fill="FFFFFF"/>
        </w:rPr>
        <w:t>journal and the Marquis</w:t>
      </w:r>
      <w:r>
        <w:rPr>
          <w:rFonts w:ascii="Times New Roman" w:hAnsi="Times New Roman"/>
          <w:color w:val="222222"/>
          <w:sz w:val="24"/>
          <w:szCs w:val="24"/>
          <w:u w:color="222222"/>
          <w:shd w:val="clear" w:color="auto" w:fill="FFFFFF"/>
        </w:rPr>
        <w:t xml:space="preserve">’ </w:t>
      </w:r>
      <w:r>
        <w:rPr>
          <w:rFonts w:ascii="Times New Roman" w:hAnsi="Times New Roman"/>
          <w:color w:val="222222"/>
          <w:sz w:val="24"/>
          <w:szCs w:val="24"/>
          <w:u w:color="222222"/>
          <w:shd w:val="clear" w:color="auto" w:fill="FFFFFF"/>
        </w:rPr>
        <w:t>book both being written in the 1790s- a gradual cause and effect may be seen. While Restoration Comedy did not appear to have any effect on the viewing population except in reinforcing their already held views, Enlightenment Vulgar Comedy subtly played wit</w:t>
      </w:r>
      <w:r>
        <w:rPr>
          <w:rFonts w:ascii="Times New Roman" w:hAnsi="Times New Roman"/>
          <w:color w:val="222222"/>
          <w:sz w:val="24"/>
          <w:szCs w:val="24"/>
          <w:u w:color="222222"/>
          <w:shd w:val="clear" w:color="auto" w:fill="FFFFFF"/>
        </w:rPr>
        <w:t>h the notion of what sexuality consists of. Are women similar, or are they hopelessly different? Can they be understood by all, or do only a select few truly know the art of good conversation with the opposite sex? While an Englishman in 1700, judging by t</w:t>
      </w:r>
      <w:r>
        <w:rPr>
          <w:rFonts w:ascii="Times New Roman" w:hAnsi="Times New Roman"/>
          <w:color w:val="222222"/>
          <w:sz w:val="24"/>
          <w:szCs w:val="24"/>
          <w:u w:color="222222"/>
          <w:shd w:val="clear" w:color="auto" w:fill="FFFFFF"/>
        </w:rPr>
        <w:t xml:space="preserve">he themes of Restoration Comedy, would have said </w:t>
      </w:r>
      <w:r>
        <w:rPr>
          <w:rFonts w:ascii="Times New Roman" w:hAnsi="Times New Roman"/>
          <w:i/>
          <w:iCs/>
          <w:color w:val="222222"/>
          <w:sz w:val="24"/>
          <w:szCs w:val="24"/>
          <w:u w:color="222222"/>
          <w:shd w:val="clear" w:color="auto" w:fill="FFFFFF"/>
        </w:rPr>
        <w:t>Yes</w:t>
      </w:r>
      <w:r>
        <w:rPr>
          <w:rFonts w:ascii="Times New Roman" w:hAnsi="Times New Roman"/>
          <w:color w:val="222222"/>
          <w:sz w:val="24"/>
          <w:szCs w:val="24"/>
          <w:u w:color="222222"/>
          <w:shd w:val="clear" w:color="auto" w:fill="FFFFFF"/>
        </w:rPr>
        <w:t xml:space="preserve"> to the first and third questions, the comparable man living in 1799, judging by </w:t>
      </w:r>
      <w:r>
        <w:rPr>
          <w:rFonts w:ascii="Times New Roman" w:hAnsi="Times New Roman"/>
          <w:i/>
          <w:iCs/>
          <w:color w:val="222222"/>
          <w:sz w:val="24"/>
          <w:szCs w:val="24"/>
          <w:u w:color="222222"/>
          <w:shd w:val="clear" w:color="auto" w:fill="FFFFFF"/>
          <w:lang w:val="fr-FR"/>
        </w:rPr>
        <w:t>Philosophy</w:t>
      </w:r>
      <w:r>
        <w:rPr>
          <w:rFonts w:ascii="Times New Roman" w:hAnsi="Times New Roman"/>
          <w:color w:val="222222"/>
          <w:sz w:val="24"/>
          <w:szCs w:val="24"/>
          <w:u w:color="222222"/>
          <w:shd w:val="clear" w:color="auto" w:fill="FFFFFF"/>
        </w:rPr>
        <w:t xml:space="preserve"> and Morris</w:t>
      </w:r>
      <w:r>
        <w:rPr>
          <w:rFonts w:ascii="Times New Roman" w:hAnsi="Times New Roman"/>
          <w:color w:val="222222"/>
          <w:sz w:val="24"/>
          <w:szCs w:val="24"/>
          <w:u w:color="222222"/>
          <w:shd w:val="clear" w:color="auto" w:fill="FFFFFF"/>
        </w:rPr>
        <w:t xml:space="preserve">’ </w:t>
      </w:r>
      <w:r>
        <w:rPr>
          <w:rFonts w:ascii="Times New Roman" w:hAnsi="Times New Roman"/>
          <w:color w:val="222222"/>
          <w:sz w:val="24"/>
          <w:szCs w:val="24"/>
          <w:u w:color="222222"/>
          <w:shd w:val="clear" w:color="auto" w:fill="FFFFFF"/>
        </w:rPr>
        <w:t>diary, would likely say the opposite.</w:t>
      </w:r>
    </w:p>
    <w:p w:rsidR="00D96E77" w:rsidRDefault="00DD7FD9">
      <w:pPr>
        <w:pStyle w:val="Body"/>
        <w:spacing w:line="480" w:lineRule="auto"/>
        <w:ind w:firstLine="720"/>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Thus, it may be asserted that Enlightenment Vulgar Comedy spec</w:t>
      </w:r>
      <w:r>
        <w:rPr>
          <w:rFonts w:ascii="Times New Roman" w:hAnsi="Times New Roman"/>
          <w:color w:val="222222"/>
          <w:sz w:val="24"/>
          <w:szCs w:val="24"/>
          <w:u w:color="222222"/>
          <w:shd w:val="clear" w:color="auto" w:fill="FFFFFF"/>
        </w:rPr>
        <w:t>ifically existed from the very late 17</w:t>
      </w:r>
      <w:r>
        <w:rPr>
          <w:rFonts w:ascii="Times New Roman" w:hAnsi="Times New Roman"/>
          <w:color w:val="222222"/>
          <w:sz w:val="24"/>
          <w:szCs w:val="24"/>
          <w:u w:color="222222"/>
          <w:shd w:val="clear" w:color="auto" w:fill="FFFFFF"/>
          <w:vertAlign w:val="superscript"/>
        </w:rPr>
        <w:t>th</w:t>
      </w:r>
      <w:r>
        <w:rPr>
          <w:rFonts w:ascii="Times New Roman" w:hAnsi="Times New Roman"/>
          <w:color w:val="222222"/>
          <w:sz w:val="24"/>
          <w:szCs w:val="24"/>
          <w:u w:color="222222"/>
          <w:shd w:val="clear" w:color="auto" w:fill="FFFFFF"/>
        </w:rPr>
        <w:t xml:space="preserve"> century to the late 18</w:t>
      </w:r>
      <w:r>
        <w:rPr>
          <w:rFonts w:ascii="Times New Roman" w:hAnsi="Times New Roman"/>
          <w:color w:val="222222"/>
          <w:sz w:val="24"/>
          <w:szCs w:val="24"/>
          <w:u w:color="222222"/>
          <w:shd w:val="clear" w:color="auto" w:fill="FFFFFF"/>
          <w:vertAlign w:val="superscript"/>
        </w:rPr>
        <w:t>th</w:t>
      </w:r>
      <w:r>
        <w:rPr>
          <w:rFonts w:ascii="Times New Roman" w:hAnsi="Times New Roman"/>
          <w:color w:val="222222"/>
          <w:sz w:val="24"/>
          <w:szCs w:val="24"/>
          <w:u w:color="222222"/>
          <w:shd w:val="clear" w:color="auto" w:fill="FFFFFF"/>
        </w:rPr>
        <w:t>, as it was borne from Restoration and gave way into Sentimental; that it required knowledge of Enlightenment values and society in order to find it entertaining; and that it changed the conc</w:t>
      </w:r>
      <w:r>
        <w:rPr>
          <w:rFonts w:ascii="Times New Roman" w:hAnsi="Times New Roman"/>
          <w:color w:val="222222"/>
          <w:sz w:val="24"/>
          <w:szCs w:val="24"/>
          <w:u w:color="222222"/>
          <w:shd w:val="clear" w:color="auto" w:fill="FFFFFF"/>
        </w:rPr>
        <w:t>ept of sexuality and gender in the private lives of those living during the time.</w:t>
      </w:r>
    </w:p>
    <w:p w:rsidR="00D96E77" w:rsidRDefault="00D96E77">
      <w:pPr>
        <w:pStyle w:val="Body"/>
        <w:spacing w:line="480" w:lineRule="auto"/>
        <w:ind w:firstLine="720"/>
        <w:rPr>
          <w:rFonts w:ascii="Times New Roman" w:eastAsia="Times New Roman" w:hAnsi="Times New Roman" w:cs="Times New Roman"/>
          <w:color w:val="222222"/>
          <w:sz w:val="24"/>
          <w:szCs w:val="24"/>
          <w:u w:color="222222"/>
          <w:shd w:val="clear" w:color="auto" w:fill="FFFFFF"/>
        </w:rPr>
      </w:pPr>
    </w:p>
    <w:p w:rsidR="00D96E77" w:rsidRDefault="00D96E77">
      <w:pPr>
        <w:pStyle w:val="Body"/>
        <w:spacing w:line="480" w:lineRule="auto"/>
        <w:ind w:firstLine="720"/>
        <w:rPr>
          <w:rFonts w:ascii="Times New Roman" w:eastAsia="Times New Roman" w:hAnsi="Times New Roman" w:cs="Times New Roman"/>
          <w:color w:val="222222"/>
          <w:sz w:val="24"/>
          <w:szCs w:val="24"/>
          <w:u w:color="222222"/>
          <w:shd w:val="clear" w:color="auto" w:fill="FFFFFF"/>
        </w:rPr>
      </w:pPr>
    </w:p>
    <w:p w:rsidR="00D96E77" w:rsidRDefault="00D96E77">
      <w:pPr>
        <w:pStyle w:val="Body"/>
        <w:spacing w:line="480" w:lineRule="auto"/>
        <w:ind w:firstLine="720"/>
        <w:rPr>
          <w:rFonts w:ascii="Times New Roman" w:eastAsia="Times New Roman" w:hAnsi="Times New Roman" w:cs="Times New Roman"/>
          <w:color w:val="222222"/>
          <w:sz w:val="24"/>
          <w:szCs w:val="24"/>
          <w:u w:color="222222"/>
          <w:shd w:val="clear" w:color="auto" w:fill="FFFFFF"/>
        </w:rPr>
      </w:pPr>
    </w:p>
    <w:p w:rsidR="00D96E77" w:rsidRDefault="00D96E77">
      <w:pPr>
        <w:pStyle w:val="Body"/>
        <w:spacing w:line="480" w:lineRule="auto"/>
        <w:ind w:firstLine="720"/>
        <w:rPr>
          <w:rFonts w:ascii="Times New Roman" w:eastAsia="Times New Roman" w:hAnsi="Times New Roman" w:cs="Times New Roman"/>
          <w:color w:val="222222"/>
          <w:sz w:val="24"/>
          <w:szCs w:val="24"/>
          <w:u w:color="222222"/>
          <w:shd w:val="clear" w:color="auto" w:fill="FFFFFF"/>
        </w:rPr>
      </w:pPr>
    </w:p>
    <w:p w:rsidR="00D96E77" w:rsidRDefault="00D96E77">
      <w:pPr>
        <w:pStyle w:val="Body"/>
        <w:spacing w:line="480" w:lineRule="auto"/>
        <w:ind w:firstLine="720"/>
        <w:rPr>
          <w:rFonts w:ascii="Times New Roman" w:eastAsia="Times New Roman" w:hAnsi="Times New Roman" w:cs="Times New Roman"/>
          <w:color w:val="222222"/>
          <w:sz w:val="24"/>
          <w:szCs w:val="24"/>
          <w:u w:color="222222"/>
          <w:shd w:val="clear" w:color="auto" w:fill="FFFFFF"/>
        </w:rPr>
      </w:pPr>
    </w:p>
    <w:p w:rsidR="00D96E77" w:rsidRDefault="00D96E77">
      <w:pPr>
        <w:pStyle w:val="Body"/>
        <w:spacing w:line="480" w:lineRule="auto"/>
        <w:ind w:firstLine="720"/>
        <w:rPr>
          <w:rFonts w:ascii="Times New Roman" w:eastAsia="Times New Roman" w:hAnsi="Times New Roman" w:cs="Times New Roman"/>
          <w:color w:val="222222"/>
          <w:sz w:val="24"/>
          <w:szCs w:val="24"/>
          <w:u w:color="222222"/>
          <w:shd w:val="clear" w:color="auto" w:fill="FFFFFF"/>
        </w:rPr>
      </w:pPr>
    </w:p>
    <w:p w:rsidR="00D96E77" w:rsidRDefault="00D96E77">
      <w:pPr>
        <w:pStyle w:val="Body"/>
        <w:spacing w:line="480" w:lineRule="auto"/>
        <w:ind w:firstLine="720"/>
        <w:rPr>
          <w:rFonts w:ascii="Times New Roman" w:eastAsia="Times New Roman" w:hAnsi="Times New Roman" w:cs="Times New Roman"/>
          <w:color w:val="222222"/>
          <w:sz w:val="24"/>
          <w:szCs w:val="24"/>
          <w:u w:color="222222"/>
          <w:shd w:val="clear" w:color="auto" w:fill="FFFFFF"/>
        </w:rPr>
      </w:pPr>
    </w:p>
    <w:p w:rsidR="00D96E77" w:rsidRDefault="00D96E77">
      <w:pPr>
        <w:pStyle w:val="Body"/>
        <w:ind w:firstLine="720"/>
        <w:rPr>
          <w:rFonts w:ascii="Times New Roman" w:eastAsia="Times New Roman" w:hAnsi="Times New Roman" w:cs="Times New Roman"/>
          <w:color w:val="222222"/>
          <w:sz w:val="24"/>
          <w:szCs w:val="24"/>
          <w:u w:color="222222"/>
          <w:shd w:val="clear" w:color="auto" w:fill="FFFFFF"/>
        </w:rPr>
      </w:pPr>
    </w:p>
    <w:p w:rsidR="00D96E77" w:rsidRDefault="00D96E77">
      <w:pPr>
        <w:pStyle w:val="Body"/>
        <w:ind w:firstLine="720"/>
        <w:rPr>
          <w:rFonts w:ascii="Times New Roman" w:eastAsia="Times New Roman" w:hAnsi="Times New Roman" w:cs="Times New Roman"/>
          <w:color w:val="222222"/>
          <w:sz w:val="24"/>
          <w:szCs w:val="24"/>
          <w:u w:color="222222"/>
          <w:shd w:val="clear" w:color="auto" w:fill="FFFFFF"/>
        </w:rPr>
      </w:pPr>
    </w:p>
    <w:p w:rsidR="00D96E77" w:rsidRDefault="00DD7FD9">
      <w:pPr>
        <w:pStyle w:val="Body"/>
        <w:ind w:firstLine="720"/>
        <w:jc w:val="center"/>
        <w:rPr>
          <w:rFonts w:ascii="Times New Roman" w:eastAsia="Times New Roman" w:hAnsi="Times New Roman" w:cs="Times New Roman"/>
          <w:sz w:val="24"/>
          <w:szCs w:val="24"/>
        </w:rPr>
      </w:pPr>
      <w:r>
        <w:rPr>
          <w:rFonts w:ascii="Times New Roman" w:hAnsi="Times New Roman"/>
          <w:sz w:val="24"/>
          <w:szCs w:val="24"/>
        </w:rPr>
        <w:t>Works Cited</w:t>
      </w:r>
    </w:p>
    <w:p w:rsidR="00D96E77" w:rsidRDefault="00DD7FD9">
      <w:pPr>
        <w:pStyle w:val="Body"/>
        <w:ind w:firstLine="720"/>
        <w:rPr>
          <w:rFonts w:ascii="Times New Roman" w:eastAsia="Times New Roman" w:hAnsi="Times New Roman" w:cs="Times New Roman"/>
          <w:sz w:val="24"/>
          <w:szCs w:val="24"/>
        </w:rPr>
      </w:pPr>
      <w:r>
        <w:rPr>
          <w:rFonts w:ascii="Times New Roman" w:hAnsi="Times New Roman"/>
          <w:sz w:val="24"/>
          <w:szCs w:val="24"/>
          <w:lang w:val="fr-FR"/>
        </w:rPr>
        <w:t>Arouet, Fran</w:t>
      </w:r>
      <w:r>
        <w:rPr>
          <w:rFonts w:ascii="Times New Roman" w:hAnsi="Times New Roman"/>
          <w:sz w:val="24"/>
          <w:szCs w:val="24"/>
        </w:rPr>
        <w:t>ç</w:t>
      </w:r>
      <w:r>
        <w:rPr>
          <w:rFonts w:ascii="Times New Roman" w:hAnsi="Times New Roman"/>
          <w:sz w:val="24"/>
          <w:szCs w:val="24"/>
          <w:lang w:val="pt-PT"/>
        </w:rPr>
        <w:t>ois-Marie. Candide. 1759.</w:t>
      </w:r>
    </w:p>
    <w:p w:rsidR="00D96E77" w:rsidRDefault="00DD7FD9">
      <w:pPr>
        <w:pStyle w:val="Body"/>
        <w:ind w:firstLine="720"/>
        <w:rPr>
          <w:rFonts w:ascii="Times New Roman" w:eastAsia="Times New Roman" w:hAnsi="Times New Roman" w:cs="Times New Roman"/>
          <w:sz w:val="24"/>
          <w:szCs w:val="24"/>
        </w:rPr>
      </w:pPr>
      <w:r>
        <w:rPr>
          <w:rFonts w:ascii="Times New Roman" w:hAnsi="Times New Roman"/>
          <w:sz w:val="24"/>
          <w:szCs w:val="24"/>
          <w:lang w:val="fr-FR"/>
        </w:rPr>
        <w:t>Arouet, Fran</w:t>
      </w:r>
      <w:r>
        <w:rPr>
          <w:rFonts w:ascii="Times New Roman" w:hAnsi="Times New Roman"/>
          <w:sz w:val="24"/>
          <w:szCs w:val="24"/>
        </w:rPr>
        <w:t>ç</w:t>
      </w:r>
      <w:r>
        <w:rPr>
          <w:rFonts w:ascii="Times New Roman" w:hAnsi="Times New Roman"/>
          <w:sz w:val="24"/>
          <w:szCs w:val="24"/>
          <w:lang w:val="fr-FR"/>
        </w:rPr>
        <w:t>ois-Marie. La Pucelle D'Orl</w:t>
      </w:r>
      <w:r>
        <w:rPr>
          <w:rFonts w:ascii="Times New Roman" w:hAnsi="Times New Roman"/>
          <w:sz w:val="24"/>
          <w:szCs w:val="24"/>
        </w:rPr>
        <w:t>é</w:t>
      </w:r>
      <w:r>
        <w:rPr>
          <w:rFonts w:ascii="Times New Roman" w:hAnsi="Times New Roman"/>
          <w:sz w:val="24"/>
          <w:szCs w:val="24"/>
          <w:lang w:val="pt-PT"/>
        </w:rPr>
        <w:t>ans. Po</w:t>
      </w:r>
      <w:r>
        <w:rPr>
          <w:rFonts w:ascii="Times New Roman" w:hAnsi="Times New Roman"/>
          <w:sz w:val="24"/>
          <w:szCs w:val="24"/>
        </w:rPr>
        <w:t>é</w:t>
      </w:r>
      <w:r>
        <w:rPr>
          <w:rFonts w:ascii="Times New Roman" w:hAnsi="Times New Roman"/>
          <w:sz w:val="24"/>
          <w:szCs w:val="24"/>
        </w:rPr>
        <w:t>me H</w:t>
      </w:r>
      <w:r>
        <w:rPr>
          <w:rFonts w:ascii="Times New Roman" w:hAnsi="Times New Roman"/>
          <w:sz w:val="24"/>
          <w:szCs w:val="24"/>
        </w:rPr>
        <w:t>é</w:t>
      </w:r>
      <w:r>
        <w:rPr>
          <w:rFonts w:ascii="Times New Roman" w:hAnsi="Times New Roman"/>
          <w:sz w:val="24"/>
          <w:szCs w:val="24"/>
          <w:lang w:val="fr-FR"/>
        </w:rPr>
        <w:t>roi-Comique En Dix-Huit Chants. 1775.</w:t>
      </w:r>
    </w:p>
    <w:p w:rsidR="00D96E77" w:rsidRDefault="00DD7FD9">
      <w:pPr>
        <w:pStyle w:val="Default"/>
        <w:spacing w:line="288" w:lineRule="auto"/>
        <w:rPr>
          <w:rFonts w:ascii="Times New Roman" w:eastAsia="Times New Roman" w:hAnsi="Times New Roman" w:cs="Times New Roman"/>
          <w:color w:val="333333"/>
          <w:sz w:val="24"/>
          <w:szCs w:val="24"/>
          <w:shd w:val="clear" w:color="auto" w:fill="FFFFFF"/>
        </w:rPr>
      </w:pPr>
      <w:r>
        <w:rPr>
          <w:rFonts w:ascii="Times New Roman" w:eastAsia="Times New Roman" w:hAnsi="Times New Roman" w:cs="Times New Roman"/>
          <w:color w:val="333333"/>
          <w:sz w:val="24"/>
          <w:szCs w:val="24"/>
          <w:shd w:val="clear" w:color="auto" w:fill="FFFFFF"/>
        </w:rPr>
        <w:tab/>
      </w:r>
      <w:r>
        <w:rPr>
          <w:rFonts w:ascii="Times New Roman" w:hAnsi="Times New Roman"/>
          <w:color w:val="333333"/>
          <w:sz w:val="24"/>
          <w:szCs w:val="24"/>
          <w:shd w:val="clear" w:color="auto" w:fill="FFFFFF"/>
        </w:rPr>
        <w:t>Cash, Arthur H. "</w:t>
      </w:r>
      <w:r>
        <w:rPr>
          <w:rFonts w:ascii="Times New Roman" w:hAnsi="Times New Roman"/>
          <w:color w:val="333333"/>
          <w:sz w:val="24"/>
          <w:szCs w:val="24"/>
          <w:shd w:val="clear" w:color="auto" w:fill="FFFFFF"/>
        </w:rPr>
        <w:t>Trials and a Trial of Honor." In</w:t>
      </w:r>
      <w:r>
        <w:rPr>
          <w:rFonts w:ascii="Times New Roman" w:hAnsi="Times New Roman"/>
          <w:color w:val="333333"/>
          <w:sz w:val="24"/>
          <w:szCs w:val="24"/>
          <w:shd w:val="clear" w:color="auto" w:fill="FFFFFF"/>
        </w:rPr>
        <w:t> </w:t>
      </w:r>
      <w:r>
        <w:rPr>
          <w:rFonts w:ascii="Times New Roman" w:hAnsi="Times New Roman"/>
          <w:i/>
          <w:iCs/>
          <w:color w:val="333333"/>
          <w:sz w:val="24"/>
          <w:szCs w:val="24"/>
          <w:shd w:val="clear" w:color="auto" w:fill="FFFFFF"/>
        </w:rPr>
        <w:t>John Wilkes: The Scandalous Father of Civil Liberty</w:t>
      </w:r>
      <w:r>
        <w:rPr>
          <w:rFonts w:ascii="Times New Roman" w:hAnsi="Times New Roman"/>
          <w:color w:val="333333"/>
          <w:sz w:val="24"/>
          <w:szCs w:val="24"/>
          <w:shd w:val="clear" w:color="auto" w:fill="FFFFFF"/>
        </w:rPr>
        <w:t>, 143-64. New Haven; London: Yale University Press, 2006.</w:t>
      </w:r>
    </w:p>
    <w:p w:rsidR="00D96E77" w:rsidRDefault="00D96E77">
      <w:pPr>
        <w:pStyle w:val="Default"/>
        <w:spacing w:line="320" w:lineRule="atLeast"/>
        <w:rPr>
          <w:rFonts w:ascii="Times New Roman" w:eastAsia="Times New Roman" w:hAnsi="Times New Roman" w:cs="Times New Roman"/>
          <w:color w:val="333333"/>
          <w:sz w:val="24"/>
          <w:szCs w:val="24"/>
          <w:shd w:val="clear" w:color="auto" w:fill="FFFFFF"/>
        </w:rPr>
      </w:pPr>
    </w:p>
    <w:p w:rsidR="00D96E77" w:rsidRDefault="00DD7FD9">
      <w:pPr>
        <w:pStyle w:val="Body"/>
        <w:ind w:firstLine="720"/>
        <w:rPr>
          <w:rFonts w:ascii="Times New Roman" w:eastAsia="Times New Roman" w:hAnsi="Times New Roman" w:cs="Times New Roman"/>
          <w:sz w:val="24"/>
          <w:szCs w:val="24"/>
        </w:rPr>
      </w:pPr>
      <w:r>
        <w:rPr>
          <w:rFonts w:ascii="Times New Roman" w:hAnsi="Times New Roman"/>
          <w:sz w:val="24"/>
          <w:szCs w:val="24"/>
        </w:rPr>
        <w:t>Catullus 16.</w:t>
      </w:r>
    </w:p>
    <w:p w:rsidR="00D96E77" w:rsidRDefault="00DD7FD9">
      <w:pPr>
        <w:pStyle w:val="Body"/>
        <w:ind w:firstLine="720"/>
        <w:rPr>
          <w:rFonts w:ascii="Times New Roman" w:eastAsia="Times New Roman" w:hAnsi="Times New Roman" w:cs="Times New Roman"/>
          <w:sz w:val="24"/>
          <w:szCs w:val="24"/>
        </w:rPr>
      </w:pPr>
      <w:r>
        <w:rPr>
          <w:rFonts w:ascii="Times New Roman" w:hAnsi="Times New Roman"/>
          <w:sz w:val="24"/>
          <w:szCs w:val="24"/>
        </w:rPr>
        <w:t xml:space="preserve">Foster, Thomas. </w:t>
      </w:r>
      <w:r>
        <w:rPr>
          <w:rFonts w:ascii="Times New Roman" w:hAnsi="Times New Roman"/>
          <w:sz w:val="24"/>
          <w:szCs w:val="24"/>
        </w:rPr>
        <w:t>“</w:t>
      </w:r>
      <w:r>
        <w:rPr>
          <w:rFonts w:ascii="Times New Roman" w:hAnsi="Times New Roman"/>
          <w:sz w:val="24"/>
          <w:szCs w:val="24"/>
        </w:rPr>
        <w:t>Reconsidering Libertines and Early Modern Heterosexuality: Sex and American Founder</w:t>
      </w:r>
      <w:r>
        <w:rPr>
          <w:rFonts w:ascii="Times New Roman" w:hAnsi="Times New Roman"/>
          <w:sz w:val="24"/>
          <w:szCs w:val="24"/>
        </w:rPr>
        <w:t xml:space="preserve"> Gouverneur Morris.</w:t>
      </w:r>
      <w:r>
        <w:rPr>
          <w:rFonts w:ascii="Times New Roman" w:hAnsi="Times New Roman"/>
          <w:sz w:val="24"/>
          <w:szCs w:val="24"/>
        </w:rPr>
        <w:t xml:space="preserve">” </w:t>
      </w:r>
      <w:r>
        <w:rPr>
          <w:rFonts w:ascii="Times New Roman" w:hAnsi="Times New Roman"/>
          <w:sz w:val="24"/>
          <w:szCs w:val="24"/>
        </w:rPr>
        <w:t>Journal of the History of Sexuality, vol. 22, no. 1, 2013, pp. 65</w:t>
      </w:r>
      <w:r>
        <w:rPr>
          <w:rFonts w:ascii="Times New Roman" w:hAnsi="Times New Roman"/>
          <w:sz w:val="24"/>
          <w:szCs w:val="24"/>
        </w:rPr>
        <w:t>–</w:t>
      </w:r>
      <w:r>
        <w:rPr>
          <w:rFonts w:ascii="Times New Roman" w:hAnsi="Times New Roman"/>
          <w:sz w:val="24"/>
          <w:szCs w:val="24"/>
        </w:rPr>
        <w:t>84.</w:t>
      </w:r>
    </w:p>
    <w:p w:rsidR="00D96E77" w:rsidRDefault="00DD7FD9">
      <w:pPr>
        <w:pStyle w:val="Body"/>
        <w:ind w:firstLine="720"/>
        <w:rPr>
          <w:rFonts w:ascii="Times New Roman" w:eastAsia="Times New Roman" w:hAnsi="Times New Roman" w:cs="Times New Roman"/>
          <w:sz w:val="24"/>
          <w:szCs w:val="24"/>
        </w:rPr>
      </w:pPr>
      <w:r>
        <w:rPr>
          <w:rFonts w:ascii="Times New Roman" w:hAnsi="Times New Roman"/>
          <w:sz w:val="24"/>
          <w:szCs w:val="24"/>
        </w:rPr>
        <w:t>Fran</w:t>
      </w:r>
      <w:r>
        <w:rPr>
          <w:rFonts w:ascii="Times New Roman" w:hAnsi="Times New Roman"/>
          <w:sz w:val="24"/>
          <w:szCs w:val="24"/>
          <w:lang w:val="pt-PT"/>
        </w:rPr>
        <w:t>ç</w:t>
      </w:r>
      <w:r>
        <w:rPr>
          <w:rFonts w:ascii="Times New Roman" w:hAnsi="Times New Roman"/>
          <w:sz w:val="24"/>
          <w:szCs w:val="24"/>
          <w:lang w:val="it-IT"/>
        </w:rPr>
        <w:t xml:space="preserve">ois, Donatien Alfonse. </w:t>
      </w:r>
      <w:r>
        <w:rPr>
          <w:rFonts w:ascii="Times New Roman" w:hAnsi="Times New Roman"/>
          <w:sz w:val="24"/>
          <w:szCs w:val="24"/>
        </w:rPr>
        <w:t>“</w:t>
      </w:r>
      <w:r>
        <w:rPr>
          <w:rFonts w:ascii="Times New Roman" w:hAnsi="Times New Roman"/>
          <w:sz w:val="24"/>
          <w:szCs w:val="24"/>
        </w:rPr>
        <w:t>Philosophy in the Bedroom</w:t>
      </w:r>
      <w:r>
        <w:rPr>
          <w:rFonts w:ascii="Times New Roman" w:hAnsi="Times New Roman"/>
          <w:sz w:val="24"/>
          <w:szCs w:val="24"/>
        </w:rPr>
        <w:t>”</w:t>
      </w:r>
      <w:r>
        <w:rPr>
          <w:rFonts w:ascii="Times New Roman" w:hAnsi="Times New Roman"/>
          <w:sz w:val="24"/>
          <w:szCs w:val="24"/>
        </w:rPr>
        <w:t>. 1795.</w:t>
      </w:r>
    </w:p>
    <w:p w:rsidR="00D96E77" w:rsidRDefault="00DD7FD9">
      <w:pPr>
        <w:pStyle w:val="Body"/>
        <w:ind w:firstLine="720"/>
        <w:rPr>
          <w:rFonts w:ascii="Times New Roman" w:eastAsia="Times New Roman" w:hAnsi="Times New Roman" w:cs="Times New Roman"/>
          <w:sz w:val="24"/>
          <w:szCs w:val="24"/>
        </w:rPr>
      </w:pPr>
      <w:r>
        <w:rPr>
          <w:rFonts w:ascii="Times New Roman" w:hAnsi="Times New Roman"/>
          <w:sz w:val="24"/>
          <w:szCs w:val="24"/>
        </w:rPr>
        <w:t>Harvey, Karen. Reading Sex In The 18th Century: Bodies and Sex in English Erotic Culture. Cambridge Un</w:t>
      </w:r>
      <w:r>
        <w:rPr>
          <w:rFonts w:ascii="Times New Roman" w:hAnsi="Times New Roman"/>
          <w:sz w:val="24"/>
          <w:szCs w:val="24"/>
        </w:rPr>
        <w:t>iversity Press, 2005.</w:t>
      </w:r>
    </w:p>
    <w:p w:rsidR="00D96E77" w:rsidRDefault="00DD7FD9">
      <w:pPr>
        <w:pStyle w:val="Body"/>
        <w:ind w:firstLine="720"/>
        <w:rPr>
          <w:rFonts w:ascii="Times New Roman" w:eastAsia="Times New Roman" w:hAnsi="Times New Roman" w:cs="Times New Roman"/>
          <w:sz w:val="24"/>
          <w:szCs w:val="24"/>
        </w:rPr>
      </w:pPr>
      <w:r>
        <w:rPr>
          <w:rFonts w:ascii="Times New Roman" w:hAnsi="Times New Roman"/>
          <w:sz w:val="24"/>
          <w:szCs w:val="24"/>
        </w:rPr>
        <w:t xml:space="preserve">Kornbluth, Martin L. </w:t>
      </w:r>
      <w:r>
        <w:rPr>
          <w:rFonts w:ascii="Times New Roman" w:hAnsi="Times New Roman"/>
          <w:sz w:val="24"/>
          <w:szCs w:val="24"/>
        </w:rPr>
        <w:t>“</w:t>
      </w:r>
      <w:r>
        <w:rPr>
          <w:rFonts w:ascii="Times New Roman" w:hAnsi="Times New Roman"/>
          <w:sz w:val="24"/>
          <w:szCs w:val="24"/>
        </w:rPr>
        <w:t>Shaw and Restoration Comedy.</w:t>
      </w:r>
      <w:r>
        <w:rPr>
          <w:rFonts w:ascii="Times New Roman" w:hAnsi="Times New Roman"/>
          <w:sz w:val="24"/>
          <w:szCs w:val="24"/>
        </w:rPr>
        <w:t xml:space="preserve">” </w:t>
      </w:r>
      <w:r>
        <w:rPr>
          <w:rFonts w:ascii="Times New Roman" w:hAnsi="Times New Roman"/>
          <w:sz w:val="24"/>
          <w:szCs w:val="24"/>
        </w:rPr>
        <w:t>Bulletin (Shaw Society of America), vol. 2, no. 4, 1958, pp. 9</w:t>
      </w:r>
      <w:r>
        <w:rPr>
          <w:rFonts w:ascii="Times New Roman" w:hAnsi="Times New Roman"/>
          <w:sz w:val="24"/>
          <w:szCs w:val="24"/>
        </w:rPr>
        <w:t>–</w:t>
      </w:r>
      <w:r>
        <w:rPr>
          <w:rFonts w:ascii="Times New Roman" w:hAnsi="Times New Roman"/>
          <w:sz w:val="24"/>
          <w:szCs w:val="24"/>
        </w:rPr>
        <w:t>17.</w:t>
      </w:r>
    </w:p>
    <w:p w:rsidR="00D96E77" w:rsidRDefault="00DD7FD9">
      <w:pPr>
        <w:pStyle w:val="Body"/>
        <w:ind w:firstLine="720"/>
        <w:rPr>
          <w:rFonts w:ascii="Times New Roman" w:eastAsia="Times New Roman" w:hAnsi="Times New Roman" w:cs="Times New Roman"/>
          <w:sz w:val="24"/>
          <w:szCs w:val="24"/>
        </w:rPr>
      </w:pPr>
      <w:r>
        <w:rPr>
          <w:rFonts w:ascii="Times New Roman" w:hAnsi="Times New Roman"/>
          <w:sz w:val="24"/>
          <w:szCs w:val="24"/>
          <w:lang w:val="fr-FR"/>
        </w:rPr>
        <w:t xml:space="preserve">Laqueur, Thomas. </w:t>
      </w:r>
      <w:r>
        <w:rPr>
          <w:rFonts w:ascii="Times New Roman" w:hAnsi="Times New Roman"/>
          <w:sz w:val="24"/>
          <w:szCs w:val="24"/>
        </w:rPr>
        <w:t>“</w:t>
      </w:r>
      <w:r>
        <w:rPr>
          <w:rFonts w:ascii="Times New Roman" w:hAnsi="Times New Roman"/>
          <w:sz w:val="24"/>
          <w:szCs w:val="24"/>
        </w:rPr>
        <w:t>Making Sex: Body and Gender from the Greeks to Freud.</w:t>
      </w:r>
      <w:r>
        <w:rPr>
          <w:rFonts w:ascii="Times New Roman" w:hAnsi="Times New Roman"/>
          <w:sz w:val="24"/>
          <w:szCs w:val="24"/>
        </w:rPr>
        <w:t>”</w:t>
      </w:r>
      <w:r>
        <w:rPr>
          <w:rFonts w:ascii="Times New Roman" w:hAnsi="Times New Roman"/>
          <w:sz w:val="24"/>
          <w:szCs w:val="24"/>
        </w:rPr>
        <w:t xml:space="preserve"> Cambridge, Mass.: Harvard University Press, 1990.</w:t>
      </w:r>
    </w:p>
    <w:p w:rsidR="00D96E77" w:rsidRDefault="00DD7FD9">
      <w:pPr>
        <w:pStyle w:val="Body"/>
        <w:ind w:firstLine="720"/>
        <w:rPr>
          <w:rFonts w:ascii="Times New Roman" w:eastAsia="Times New Roman" w:hAnsi="Times New Roman" w:cs="Times New Roman"/>
          <w:sz w:val="24"/>
          <w:szCs w:val="24"/>
        </w:rPr>
      </w:pPr>
      <w:r>
        <w:rPr>
          <w:rFonts w:ascii="Times New Roman" w:hAnsi="Times New Roman"/>
          <w:sz w:val="24"/>
          <w:szCs w:val="24"/>
          <w:lang w:val="it-IT"/>
        </w:rPr>
        <w:t xml:space="preserve">Trumbach, Randolph. </w:t>
      </w:r>
      <w:r>
        <w:rPr>
          <w:rFonts w:ascii="Times New Roman" w:hAnsi="Times New Roman"/>
          <w:sz w:val="24"/>
          <w:szCs w:val="24"/>
        </w:rPr>
        <w:t>“</w:t>
      </w:r>
      <w:r>
        <w:rPr>
          <w:rFonts w:ascii="Times New Roman" w:hAnsi="Times New Roman"/>
          <w:sz w:val="24"/>
          <w:szCs w:val="24"/>
        </w:rPr>
        <w:t>Sex, Gender, and Sexual Identity in Modern Culture: Male Sodomy and Female Prostitution in Enlightenment London.</w:t>
      </w:r>
      <w:r>
        <w:rPr>
          <w:rFonts w:ascii="Times New Roman" w:hAnsi="Times New Roman"/>
          <w:sz w:val="24"/>
          <w:szCs w:val="24"/>
        </w:rPr>
        <w:t xml:space="preserve">” </w:t>
      </w:r>
      <w:r>
        <w:rPr>
          <w:rFonts w:ascii="Times New Roman" w:hAnsi="Times New Roman"/>
          <w:sz w:val="24"/>
          <w:szCs w:val="24"/>
        </w:rPr>
        <w:t>Journal of the History of Sexuality, vol. 2, no. 2, 1991, pp. 186</w:t>
      </w:r>
      <w:r>
        <w:rPr>
          <w:rFonts w:ascii="Times New Roman" w:hAnsi="Times New Roman"/>
          <w:sz w:val="24"/>
          <w:szCs w:val="24"/>
        </w:rPr>
        <w:t>–</w:t>
      </w:r>
      <w:r>
        <w:rPr>
          <w:rFonts w:ascii="Times New Roman" w:hAnsi="Times New Roman"/>
          <w:sz w:val="24"/>
          <w:szCs w:val="24"/>
        </w:rPr>
        <w:t>203.</w:t>
      </w:r>
    </w:p>
    <w:p w:rsidR="00D96E77" w:rsidRDefault="00DD7FD9">
      <w:pPr>
        <w:pStyle w:val="Body"/>
        <w:ind w:firstLine="720"/>
        <w:rPr>
          <w:rFonts w:ascii="Times New Roman" w:eastAsia="Times New Roman" w:hAnsi="Times New Roman" w:cs="Times New Roman"/>
          <w:sz w:val="24"/>
          <w:szCs w:val="24"/>
        </w:rPr>
      </w:pPr>
      <w:r>
        <w:rPr>
          <w:rFonts w:ascii="Times New Roman" w:hAnsi="Times New Roman"/>
          <w:sz w:val="24"/>
          <w:szCs w:val="24"/>
          <w:lang w:val="it-IT"/>
        </w:rPr>
        <w:t xml:space="preserve">Samuel C. </w:t>
      </w:r>
      <w:r>
        <w:rPr>
          <w:rFonts w:ascii="Times New Roman" w:hAnsi="Times New Roman"/>
          <w:i/>
          <w:iCs/>
          <w:sz w:val="24"/>
          <w:szCs w:val="24"/>
        </w:rPr>
        <w:t>A Voyage To Lethe.</w:t>
      </w:r>
      <w:r>
        <w:rPr>
          <w:rFonts w:ascii="Times New Roman" w:hAnsi="Times New Roman"/>
          <w:sz w:val="24"/>
          <w:szCs w:val="24"/>
        </w:rPr>
        <w:t xml:space="preserve"> 1741.</w:t>
      </w:r>
    </w:p>
    <w:p w:rsidR="00D96E77" w:rsidRDefault="00DD7FD9">
      <w:pPr>
        <w:pStyle w:val="Body"/>
        <w:ind w:firstLine="720"/>
        <w:rPr>
          <w:rFonts w:ascii="Times New Roman" w:eastAsia="Times New Roman" w:hAnsi="Times New Roman" w:cs="Times New Roman"/>
          <w:i/>
          <w:iCs/>
          <w:sz w:val="24"/>
          <w:szCs w:val="24"/>
        </w:rPr>
      </w:pPr>
      <w:r>
        <w:rPr>
          <w:rFonts w:ascii="Times New Roman" w:hAnsi="Times New Roman"/>
          <w:sz w:val="24"/>
          <w:szCs w:val="24"/>
          <w:lang w:val="it-IT"/>
        </w:rPr>
        <w:t xml:space="preserve">Samuel C. </w:t>
      </w:r>
      <w:r>
        <w:rPr>
          <w:rFonts w:ascii="Times New Roman" w:hAnsi="Times New Roman"/>
          <w:i/>
          <w:iCs/>
          <w:sz w:val="24"/>
          <w:szCs w:val="24"/>
        </w:rPr>
        <w:t>Hudibrasso: A Burlesque Opera Of Two Acts.</w:t>
      </w:r>
    </w:p>
    <w:p w:rsidR="00D96E77" w:rsidRDefault="00DD7FD9">
      <w:pPr>
        <w:pStyle w:val="Body"/>
        <w:ind w:firstLine="720"/>
        <w:rPr>
          <w:rFonts w:ascii="Times New Roman" w:eastAsia="Times New Roman" w:hAnsi="Times New Roman" w:cs="Times New Roman"/>
          <w:sz w:val="24"/>
          <w:szCs w:val="24"/>
        </w:rPr>
      </w:pPr>
      <w:r>
        <w:rPr>
          <w:rFonts w:ascii="Times New Roman" w:hAnsi="Times New Roman"/>
          <w:sz w:val="24"/>
          <w:szCs w:val="24"/>
          <w:lang w:val="de-DE"/>
        </w:rPr>
        <w:t xml:space="preserve">Stretzer, Thomas. </w:t>
      </w:r>
      <w:r>
        <w:rPr>
          <w:rFonts w:ascii="Times New Roman" w:hAnsi="Times New Roman"/>
          <w:i/>
          <w:iCs/>
          <w:sz w:val="24"/>
          <w:szCs w:val="24"/>
        </w:rPr>
        <w:t>A New Account Of Merryland</w:t>
      </w:r>
      <w:r>
        <w:rPr>
          <w:rFonts w:ascii="Times New Roman" w:hAnsi="Times New Roman"/>
          <w:sz w:val="24"/>
          <w:szCs w:val="24"/>
        </w:rPr>
        <w:t>. 1741.</w:t>
      </w:r>
    </w:p>
    <w:p w:rsidR="00D96E77" w:rsidRDefault="00DD7FD9">
      <w:pPr>
        <w:pStyle w:val="Body"/>
        <w:ind w:firstLine="720"/>
      </w:pPr>
      <w:r>
        <w:rPr>
          <w:rFonts w:ascii="Times New Roman" w:hAnsi="Times New Roman"/>
          <w:sz w:val="24"/>
          <w:szCs w:val="24"/>
          <w:lang w:val="it-IT"/>
        </w:rPr>
        <w:t>Tomlinson, Ralph. To Anacreon in Heaven. c. 1782</w:t>
      </w:r>
    </w:p>
    <w:sectPr w:rsidR="00D96E77">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D7FD9">
      <w:r>
        <w:separator/>
      </w:r>
    </w:p>
  </w:endnote>
  <w:endnote w:type="continuationSeparator" w:id="0">
    <w:p w:rsidR="00000000" w:rsidRDefault="00DD7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E77" w:rsidRDefault="00D96E77">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E77" w:rsidRDefault="00DD7FD9">
      <w:r>
        <w:separator/>
      </w:r>
    </w:p>
  </w:footnote>
  <w:footnote w:type="continuationSeparator" w:id="0">
    <w:p w:rsidR="00D96E77" w:rsidRDefault="00DD7FD9">
      <w:r>
        <w:continuationSeparator/>
      </w:r>
    </w:p>
  </w:footnote>
  <w:footnote w:type="continuationNotice" w:id="1">
    <w:p w:rsidR="00D96E77" w:rsidRDefault="00D96E77"/>
  </w:footnote>
  <w:footnote w:id="2">
    <w:p w:rsidR="00D96E77" w:rsidRDefault="00DD7FD9">
      <w:pPr>
        <w:pStyle w:val="Footnote"/>
      </w:pPr>
      <w:r>
        <w:rPr>
          <w:rFonts w:ascii="Times New Roman" w:eastAsia="Times New Roman" w:hAnsi="Times New Roman" w:cs="Times New Roman"/>
          <w:sz w:val="20"/>
          <w:szCs w:val="20"/>
        </w:rPr>
        <w:tab/>
      </w: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w:t>
      </w:r>
      <w:r>
        <w:rPr>
          <w:rFonts w:ascii="Times New Roman" w:hAnsi="Times New Roman"/>
          <w:sz w:val="20"/>
          <w:szCs w:val="20"/>
        </w:rPr>
        <w:t>Catullus 16, 1-11</w:t>
      </w:r>
    </w:p>
  </w:footnote>
  <w:footnote w:id="3">
    <w:p w:rsidR="00D96E77" w:rsidRDefault="00DD7FD9">
      <w:pPr>
        <w:pStyle w:val="Footnote"/>
      </w:pPr>
      <w:r>
        <w:rPr>
          <w:rFonts w:ascii="Times New Roman" w:eastAsia="Times New Roman" w:hAnsi="Times New Roman" w:cs="Times New Roman"/>
          <w:sz w:val="20"/>
          <w:szCs w:val="20"/>
        </w:rPr>
        <w:tab/>
      </w: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w:t>
      </w:r>
      <w:r>
        <w:rPr>
          <w:rFonts w:ascii="Times New Roman" w:hAnsi="Times New Roman"/>
          <w:sz w:val="20"/>
          <w:szCs w:val="20"/>
        </w:rPr>
        <w:t xml:space="preserve">Martin L. Kornbluth, </w:t>
      </w:r>
      <w:r>
        <w:rPr>
          <w:rFonts w:ascii="Times New Roman" w:hAnsi="Times New Roman"/>
          <w:sz w:val="20"/>
          <w:szCs w:val="20"/>
        </w:rPr>
        <w:t>“</w:t>
      </w:r>
      <w:r>
        <w:rPr>
          <w:rFonts w:ascii="Times New Roman" w:hAnsi="Times New Roman"/>
          <w:sz w:val="20"/>
          <w:szCs w:val="20"/>
        </w:rPr>
        <w:t>Shaw and Restoration Comedy,</w:t>
      </w:r>
      <w:r>
        <w:rPr>
          <w:rFonts w:ascii="Times New Roman" w:hAnsi="Times New Roman"/>
          <w:sz w:val="20"/>
          <w:szCs w:val="20"/>
        </w:rPr>
        <w:t xml:space="preserve">” </w:t>
      </w:r>
      <w:r>
        <w:rPr>
          <w:rFonts w:ascii="Times New Roman" w:hAnsi="Times New Roman"/>
          <w:i/>
          <w:iCs/>
          <w:sz w:val="20"/>
          <w:szCs w:val="20"/>
        </w:rPr>
        <w:t xml:space="preserve">Shaw Society of America </w:t>
      </w:r>
      <w:r>
        <w:rPr>
          <w:rFonts w:ascii="Times New Roman" w:hAnsi="Times New Roman"/>
          <w:sz w:val="20"/>
          <w:szCs w:val="20"/>
          <w:lang w:val="it-IT"/>
        </w:rPr>
        <w:t xml:space="preserve">2, no. 4 </w:t>
      </w:r>
      <w:r>
        <w:rPr>
          <w:rFonts w:ascii="Times New Roman" w:hAnsi="Times New Roman"/>
          <w:sz w:val="20"/>
          <w:szCs w:val="20"/>
        </w:rPr>
        <w:t>(</w:t>
      </w:r>
      <w:r>
        <w:rPr>
          <w:rFonts w:ascii="Times New Roman" w:hAnsi="Times New Roman"/>
          <w:sz w:val="20"/>
          <w:szCs w:val="20"/>
        </w:rPr>
        <w:t>1958</w:t>
      </w:r>
      <w:r>
        <w:rPr>
          <w:rFonts w:ascii="Times New Roman" w:hAnsi="Times New Roman"/>
          <w:sz w:val="20"/>
          <w:szCs w:val="20"/>
        </w:rPr>
        <w:t>): 11</w:t>
      </w:r>
      <w:r>
        <w:rPr>
          <w:rFonts w:ascii="Times New Roman" w:hAnsi="Times New Roman"/>
          <w:sz w:val="20"/>
          <w:szCs w:val="20"/>
        </w:rPr>
        <w:t>.</w:t>
      </w:r>
    </w:p>
  </w:footnote>
  <w:footnote w:id="4">
    <w:p w:rsidR="00D96E77" w:rsidRDefault="00DD7FD9">
      <w:pPr>
        <w:pStyle w:val="Footnote"/>
      </w:pPr>
      <w:r>
        <w:rPr>
          <w:rFonts w:ascii="Times New Roman" w:eastAsia="Times New Roman" w:hAnsi="Times New Roman" w:cs="Times New Roman"/>
          <w:sz w:val="20"/>
          <w:szCs w:val="20"/>
        </w:rPr>
        <w:tab/>
      </w: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w:t>
      </w:r>
      <w:r>
        <w:rPr>
          <w:rFonts w:ascii="Times New Roman" w:hAnsi="Times New Roman"/>
          <w:sz w:val="20"/>
          <w:szCs w:val="20"/>
        </w:rPr>
        <w:t xml:space="preserve">William Wycherley, </w:t>
      </w:r>
      <w:r>
        <w:rPr>
          <w:rFonts w:ascii="Times New Roman" w:hAnsi="Times New Roman"/>
          <w:i/>
          <w:iCs/>
          <w:sz w:val="20"/>
          <w:szCs w:val="20"/>
        </w:rPr>
        <w:t xml:space="preserve">Love In A Wood </w:t>
      </w:r>
      <w:r>
        <w:rPr>
          <w:rFonts w:ascii="Times New Roman" w:hAnsi="Times New Roman"/>
          <w:sz w:val="20"/>
          <w:szCs w:val="20"/>
        </w:rPr>
        <w:t>(Ann Arbor: Early English Works Text Creation Partnership (2012), 14</w:t>
      </w:r>
    </w:p>
  </w:footnote>
  <w:footnote w:id="5">
    <w:p w:rsidR="00D96E77" w:rsidRDefault="00DD7FD9">
      <w:pPr>
        <w:pStyle w:val="Footnote"/>
      </w:pPr>
      <w:r>
        <w:rPr>
          <w:rFonts w:ascii="Times New Roman" w:eastAsia="Times New Roman" w:hAnsi="Times New Roman" w:cs="Times New Roman"/>
          <w:sz w:val="20"/>
          <w:szCs w:val="20"/>
        </w:rPr>
        <w:tab/>
      </w: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w:t>
      </w:r>
      <w:r>
        <w:rPr>
          <w:rFonts w:ascii="Times New Roman" w:hAnsi="Times New Roman"/>
          <w:sz w:val="20"/>
          <w:szCs w:val="20"/>
          <w:lang w:val="it-IT"/>
        </w:rPr>
        <w:t>Samuel C.</w:t>
      </w:r>
      <w:r>
        <w:rPr>
          <w:rFonts w:ascii="Times New Roman" w:hAnsi="Times New Roman"/>
          <w:sz w:val="20"/>
          <w:szCs w:val="20"/>
        </w:rPr>
        <w:t>,</w:t>
      </w:r>
      <w:r>
        <w:rPr>
          <w:rFonts w:ascii="Times New Roman" w:hAnsi="Times New Roman"/>
          <w:sz w:val="20"/>
          <w:szCs w:val="20"/>
        </w:rPr>
        <w:t xml:space="preserve"> </w:t>
      </w:r>
      <w:r>
        <w:rPr>
          <w:rFonts w:ascii="Times New Roman" w:hAnsi="Times New Roman"/>
          <w:i/>
          <w:iCs/>
          <w:sz w:val="20"/>
          <w:szCs w:val="20"/>
        </w:rPr>
        <w:t>A Voyage To Lethe,</w:t>
      </w:r>
      <w:r>
        <w:rPr>
          <w:rFonts w:ascii="Times New Roman" w:hAnsi="Times New Roman"/>
          <w:sz w:val="20"/>
          <w:szCs w:val="20"/>
        </w:rPr>
        <w:t xml:space="preserve"> </w:t>
      </w:r>
      <w:r>
        <w:rPr>
          <w:rFonts w:ascii="Times New Roman" w:hAnsi="Times New Roman"/>
          <w:sz w:val="20"/>
          <w:szCs w:val="20"/>
        </w:rPr>
        <w:t>(</w:t>
      </w:r>
      <w:r>
        <w:rPr>
          <w:rFonts w:ascii="Times New Roman" w:hAnsi="Times New Roman"/>
          <w:sz w:val="20"/>
          <w:szCs w:val="20"/>
          <w:lang w:val="ru-RU"/>
        </w:rPr>
        <w:t>1741</w:t>
      </w:r>
      <w:r>
        <w:rPr>
          <w:rFonts w:ascii="Times New Roman" w:hAnsi="Times New Roman"/>
          <w:sz w:val="20"/>
          <w:szCs w:val="20"/>
        </w:rPr>
        <w:t>), 7.</w:t>
      </w:r>
    </w:p>
  </w:footnote>
  <w:footnote w:id="6">
    <w:p w:rsidR="00D96E77" w:rsidRDefault="00DD7FD9">
      <w:pPr>
        <w:pStyle w:val="Footnote"/>
      </w:pPr>
      <w:r>
        <w:rPr>
          <w:rFonts w:ascii="Times New Roman" w:eastAsia="Times New Roman" w:hAnsi="Times New Roman" w:cs="Times New Roman"/>
          <w:sz w:val="20"/>
          <w:szCs w:val="20"/>
        </w:rPr>
        <w:tab/>
      </w: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w:t>
      </w:r>
      <w:r>
        <w:rPr>
          <w:rFonts w:ascii="Times New Roman" w:hAnsi="Times New Roman"/>
          <w:sz w:val="20"/>
          <w:szCs w:val="20"/>
        </w:rPr>
        <w:t xml:space="preserve">Thomas </w:t>
      </w:r>
      <w:r>
        <w:rPr>
          <w:rFonts w:ascii="Times New Roman" w:hAnsi="Times New Roman"/>
          <w:sz w:val="20"/>
          <w:szCs w:val="20"/>
          <w:lang w:val="de-DE"/>
        </w:rPr>
        <w:t>Stretzer</w:t>
      </w:r>
      <w:r>
        <w:rPr>
          <w:rFonts w:ascii="Times New Roman" w:hAnsi="Times New Roman"/>
          <w:sz w:val="20"/>
          <w:szCs w:val="20"/>
        </w:rPr>
        <w:t xml:space="preserve">, </w:t>
      </w:r>
      <w:r>
        <w:rPr>
          <w:rFonts w:ascii="Times New Roman" w:hAnsi="Times New Roman"/>
          <w:i/>
          <w:iCs/>
          <w:sz w:val="20"/>
          <w:szCs w:val="20"/>
        </w:rPr>
        <w:t xml:space="preserve">A New Account Of Merryland </w:t>
      </w:r>
      <w:r>
        <w:rPr>
          <w:rFonts w:ascii="Times New Roman" w:hAnsi="Times New Roman"/>
          <w:sz w:val="20"/>
          <w:szCs w:val="20"/>
        </w:rPr>
        <w:t>(</w:t>
      </w:r>
      <w:r>
        <w:rPr>
          <w:rFonts w:ascii="Times New Roman" w:hAnsi="Times New Roman"/>
          <w:sz w:val="20"/>
          <w:szCs w:val="20"/>
          <w:lang w:val="ru-RU"/>
        </w:rPr>
        <w:t>1741</w:t>
      </w:r>
      <w:r>
        <w:rPr>
          <w:rFonts w:ascii="Times New Roman" w:hAnsi="Times New Roman"/>
          <w:sz w:val="20"/>
          <w:szCs w:val="20"/>
        </w:rPr>
        <w:t>), 15.</w:t>
      </w:r>
    </w:p>
  </w:footnote>
  <w:footnote w:id="7">
    <w:p w:rsidR="00D96E77" w:rsidRDefault="00DD7FD9">
      <w:pPr>
        <w:pStyle w:val="Footnote"/>
      </w:pPr>
      <w:r>
        <w:rPr>
          <w:rFonts w:ascii="Times New Roman" w:eastAsia="Times New Roman" w:hAnsi="Times New Roman" w:cs="Times New Roman"/>
          <w:sz w:val="20"/>
          <w:szCs w:val="20"/>
        </w:rPr>
        <w:tab/>
      </w: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Fran</w:t>
      </w:r>
      <w:r>
        <w:rPr>
          <w:rFonts w:ascii="Times New Roman" w:hAnsi="Times New Roman"/>
          <w:sz w:val="20"/>
          <w:szCs w:val="20"/>
        </w:rPr>
        <w:t>ç</w:t>
      </w:r>
      <w:r>
        <w:rPr>
          <w:rFonts w:ascii="Times New Roman" w:hAnsi="Times New Roman"/>
          <w:sz w:val="20"/>
          <w:szCs w:val="20"/>
        </w:rPr>
        <w:t>ois-Marie</w:t>
      </w:r>
      <w:r>
        <w:rPr>
          <w:rFonts w:ascii="Times New Roman" w:hAnsi="Times New Roman"/>
          <w:sz w:val="20"/>
          <w:szCs w:val="20"/>
        </w:rPr>
        <w:t xml:space="preserve"> </w:t>
      </w:r>
      <w:r>
        <w:rPr>
          <w:rFonts w:ascii="Times New Roman" w:hAnsi="Times New Roman"/>
          <w:sz w:val="20"/>
          <w:szCs w:val="20"/>
          <w:lang w:val="fr-FR"/>
        </w:rPr>
        <w:t>Arouet</w:t>
      </w:r>
      <w:r>
        <w:rPr>
          <w:rFonts w:ascii="Times New Roman" w:hAnsi="Times New Roman"/>
          <w:sz w:val="20"/>
          <w:szCs w:val="20"/>
        </w:rPr>
        <w:t>,</w:t>
      </w:r>
      <w:r>
        <w:rPr>
          <w:rFonts w:ascii="Times New Roman" w:hAnsi="Times New Roman"/>
          <w:sz w:val="20"/>
          <w:szCs w:val="20"/>
        </w:rPr>
        <w:t xml:space="preserve"> </w:t>
      </w:r>
      <w:r>
        <w:rPr>
          <w:rFonts w:ascii="Times New Roman" w:hAnsi="Times New Roman"/>
          <w:i/>
          <w:iCs/>
          <w:sz w:val="20"/>
          <w:szCs w:val="20"/>
          <w:lang w:val="it-IT"/>
        </w:rPr>
        <w:t>La Pucelle D'Orl</w:t>
      </w:r>
      <w:r>
        <w:rPr>
          <w:rFonts w:ascii="Times New Roman" w:hAnsi="Times New Roman"/>
          <w:i/>
          <w:iCs/>
          <w:sz w:val="20"/>
          <w:szCs w:val="20"/>
        </w:rPr>
        <w:t>é</w:t>
      </w:r>
      <w:r>
        <w:rPr>
          <w:rFonts w:ascii="Times New Roman" w:hAnsi="Times New Roman"/>
          <w:i/>
          <w:iCs/>
          <w:sz w:val="20"/>
          <w:szCs w:val="20"/>
          <w:lang w:val="pt-PT"/>
        </w:rPr>
        <w:t>ans. Po</w:t>
      </w:r>
      <w:r>
        <w:rPr>
          <w:rFonts w:ascii="Times New Roman" w:hAnsi="Times New Roman"/>
          <w:i/>
          <w:iCs/>
          <w:sz w:val="20"/>
          <w:szCs w:val="20"/>
        </w:rPr>
        <w:t>é</w:t>
      </w:r>
      <w:r>
        <w:rPr>
          <w:rFonts w:ascii="Times New Roman" w:hAnsi="Times New Roman"/>
          <w:i/>
          <w:iCs/>
          <w:sz w:val="20"/>
          <w:szCs w:val="20"/>
        </w:rPr>
        <w:t>me H</w:t>
      </w:r>
      <w:r>
        <w:rPr>
          <w:rFonts w:ascii="Times New Roman" w:hAnsi="Times New Roman"/>
          <w:i/>
          <w:iCs/>
          <w:sz w:val="20"/>
          <w:szCs w:val="20"/>
        </w:rPr>
        <w:t>é</w:t>
      </w:r>
      <w:r>
        <w:rPr>
          <w:rFonts w:ascii="Times New Roman" w:hAnsi="Times New Roman"/>
          <w:i/>
          <w:iCs/>
          <w:sz w:val="20"/>
          <w:szCs w:val="20"/>
          <w:lang w:val="fr-FR"/>
        </w:rPr>
        <w:t>roi-Comique En Dix-Huit Chants</w:t>
      </w:r>
      <w:r>
        <w:rPr>
          <w:rFonts w:ascii="Times New Roman" w:hAnsi="Times New Roman"/>
          <w:i/>
          <w:iCs/>
          <w:sz w:val="20"/>
          <w:szCs w:val="20"/>
        </w:rPr>
        <w:t xml:space="preserve"> </w:t>
      </w:r>
      <w:r>
        <w:rPr>
          <w:rFonts w:ascii="Times New Roman" w:hAnsi="Times New Roman"/>
          <w:sz w:val="20"/>
          <w:szCs w:val="20"/>
        </w:rPr>
        <w:t>(</w:t>
      </w:r>
      <w:r>
        <w:rPr>
          <w:rFonts w:ascii="Times New Roman" w:hAnsi="Times New Roman"/>
          <w:sz w:val="20"/>
          <w:szCs w:val="20"/>
        </w:rPr>
        <w:t>1775</w:t>
      </w:r>
      <w:r>
        <w:rPr>
          <w:rFonts w:ascii="Times New Roman" w:hAnsi="Times New Roman"/>
          <w:sz w:val="20"/>
          <w:szCs w:val="20"/>
        </w:rPr>
        <w:t>), 19.</w:t>
      </w:r>
    </w:p>
  </w:footnote>
  <w:footnote w:id="8">
    <w:p w:rsidR="00D96E77" w:rsidRDefault="00DD7FD9">
      <w:pPr>
        <w:pStyle w:val="Footnote"/>
      </w:pPr>
      <w:r>
        <w:rPr>
          <w:rFonts w:ascii="Times New Roman" w:eastAsia="Times New Roman" w:hAnsi="Times New Roman" w:cs="Times New Roman"/>
          <w:sz w:val="20"/>
          <w:szCs w:val="20"/>
        </w:rPr>
        <w:tab/>
      </w: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w:t>
      </w:r>
      <w:r>
        <w:rPr>
          <w:rFonts w:ascii="Times New Roman" w:hAnsi="Times New Roman"/>
          <w:sz w:val="20"/>
          <w:szCs w:val="20"/>
        </w:rPr>
        <w:t>Arthur H. Cash,</w:t>
      </w:r>
      <w:r>
        <w:rPr>
          <w:rFonts w:ascii="Times New Roman" w:hAnsi="Times New Roman"/>
          <w:i/>
          <w:iCs/>
          <w:sz w:val="20"/>
          <w:szCs w:val="20"/>
        </w:rPr>
        <w:t xml:space="preserve"> John Wilkes: The Scandalous Father of </w:t>
      </w:r>
      <w:r>
        <w:rPr>
          <w:rFonts w:ascii="Times New Roman" w:hAnsi="Times New Roman"/>
          <w:i/>
          <w:iCs/>
          <w:sz w:val="20"/>
          <w:szCs w:val="20"/>
        </w:rPr>
        <w:t xml:space="preserve">Civil Liberty </w:t>
      </w:r>
      <w:r>
        <w:rPr>
          <w:rFonts w:ascii="Times New Roman" w:hAnsi="Times New Roman"/>
          <w:sz w:val="20"/>
          <w:szCs w:val="20"/>
        </w:rPr>
        <w:t>(New Haven: Yale University Press, 2006), 143-164.</w:t>
      </w:r>
    </w:p>
  </w:footnote>
  <w:footnote w:id="9">
    <w:p w:rsidR="00D96E77" w:rsidRDefault="00DD7FD9">
      <w:pPr>
        <w:pStyle w:val="Footnote"/>
      </w:pPr>
      <w:r>
        <w:tab/>
      </w:r>
      <w:r>
        <w:rPr>
          <w:rFonts w:ascii="Times New Roman" w:eastAsia="Times New Roman" w:hAnsi="Times New Roman" w:cs="Times New Roman"/>
          <w:vertAlign w:val="superscript"/>
        </w:rPr>
        <w:footnoteRef/>
      </w:r>
      <w:r>
        <w:rPr>
          <w:rFonts w:ascii="Times New Roman" w:hAnsi="Times New Roman"/>
        </w:rPr>
        <w:t xml:space="preserve"> </w:t>
      </w:r>
      <w:r>
        <w:rPr>
          <w:rFonts w:ascii="Times New Roman" w:hAnsi="Times New Roman"/>
          <w:sz w:val="20"/>
          <w:szCs w:val="20"/>
          <w:lang w:val="it-IT"/>
        </w:rPr>
        <w:t xml:space="preserve">Samuel C. </w:t>
      </w:r>
      <w:r>
        <w:rPr>
          <w:rFonts w:ascii="Times New Roman" w:hAnsi="Times New Roman"/>
          <w:i/>
          <w:iCs/>
          <w:sz w:val="20"/>
          <w:szCs w:val="20"/>
        </w:rPr>
        <w:t xml:space="preserve">Hudibrasso: A Burlesque Opera Of Two Acts, </w:t>
      </w:r>
      <w:r>
        <w:rPr>
          <w:rFonts w:ascii="Times New Roman" w:hAnsi="Times New Roman"/>
          <w:sz w:val="20"/>
          <w:szCs w:val="20"/>
        </w:rPr>
        <w:t>49</w:t>
      </w:r>
    </w:p>
  </w:footnote>
  <w:footnote w:id="10">
    <w:p w:rsidR="00D96E77" w:rsidRDefault="00DD7FD9">
      <w:pPr>
        <w:pStyle w:val="Footnote"/>
      </w:pPr>
      <w:r>
        <w:tab/>
      </w: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w:t>
      </w:r>
      <w:r>
        <w:rPr>
          <w:rFonts w:ascii="Times New Roman" w:hAnsi="Times New Roman"/>
          <w:sz w:val="20"/>
          <w:szCs w:val="20"/>
        </w:rPr>
        <w:t>Thomas Laqueur,</w:t>
      </w:r>
      <w:r>
        <w:rPr>
          <w:rFonts w:ascii="Times New Roman" w:hAnsi="Times New Roman"/>
          <w:sz w:val="20"/>
          <w:szCs w:val="20"/>
        </w:rPr>
        <w:t xml:space="preserve"> </w:t>
      </w:r>
      <w:r>
        <w:rPr>
          <w:rFonts w:ascii="Times New Roman" w:hAnsi="Times New Roman"/>
          <w:i/>
          <w:iCs/>
          <w:sz w:val="20"/>
          <w:szCs w:val="20"/>
        </w:rPr>
        <w:t>Making Sex: Body and Gender from the Greeks to Freud</w:t>
      </w:r>
      <w:r>
        <w:rPr>
          <w:rFonts w:ascii="Times New Roman" w:hAnsi="Times New Roman"/>
          <w:sz w:val="20"/>
          <w:szCs w:val="20"/>
        </w:rPr>
        <w:t xml:space="preserve"> </w:t>
      </w:r>
      <w:r>
        <w:rPr>
          <w:rFonts w:ascii="Times New Roman" w:hAnsi="Times New Roman"/>
          <w:sz w:val="20"/>
          <w:szCs w:val="20"/>
        </w:rPr>
        <w:t>(Cambridge, Mass.: Harvard University Press)</w:t>
      </w:r>
      <w:r>
        <w:rPr>
          <w:rFonts w:ascii="Times New Roman" w:hAnsi="Times New Roman"/>
          <w:sz w:val="20"/>
          <w:szCs w:val="20"/>
          <w:lang w:val="it-IT"/>
        </w:rPr>
        <w:t>, 1990.</w:t>
      </w:r>
    </w:p>
  </w:footnote>
  <w:footnote w:id="11">
    <w:p w:rsidR="00D96E77" w:rsidRDefault="00DD7FD9">
      <w:pPr>
        <w:pStyle w:val="Footnote"/>
      </w:pPr>
      <w:r>
        <w:rPr>
          <w:rFonts w:ascii="Times New Roman" w:eastAsia="Times New Roman" w:hAnsi="Times New Roman" w:cs="Times New Roman"/>
          <w:sz w:val="20"/>
          <w:szCs w:val="20"/>
        </w:rPr>
        <w:tab/>
      </w: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w:t>
      </w:r>
      <w:r>
        <w:rPr>
          <w:rFonts w:ascii="Times New Roman" w:hAnsi="Times New Roman"/>
          <w:sz w:val="20"/>
          <w:szCs w:val="20"/>
        </w:rPr>
        <w:t xml:space="preserve">Thomas, Stretzer, </w:t>
      </w:r>
      <w:r>
        <w:rPr>
          <w:rFonts w:ascii="Times New Roman" w:hAnsi="Times New Roman"/>
          <w:i/>
          <w:iCs/>
          <w:sz w:val="20"/>
          <w:szCs w:val="20"/>
        </w:rPr>
        <w:t>A New Description Of Merryland</w:t>
      </w:r>
      <w:r>
        <w:rPr>
          <w:rFonts w:ascii="Times New Roman" w:hAnsi="Times New Roman"/>
          <w:sz w:val="20"/>
          <w:szCs w:val="20"/>
        </w:rPr>
        <w:t>, 18.</w:t>
      </w:r>
    </w:p>
  </w:footnote>
  <w:footnote w:id="12">
    <w:p w:rsidR="00D96E77" w:rsidRDefault="00DD7FD9">
      <w:pPr>
        <w:pStyle w:val="Footnote"/>
      </w:pPr>
      <w:r>
        <w:rPr>
          <w:rFonts w:ascii="Times New Roman" w:eastAsia="Times New Roman" w:hAnsi="Times New Roman" w:cs="Times New Roman"/>
          <w:sz w:val="20"/>
          <w:szCs w:val="20"/>
        </w:rPr>
        <w:tab/>
      </w: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w:t>
      </w:r>
      <w:r>
        <w:rPr>
          <w:rFonts w:ascii="Times New Roman" w:hAnsi="Times New Roman"/>
          <w:sz w:val="20"/>
          <w:szCs w:val="20"/>
          <w:lang w:val="it-IT"/>
        </w:rPr>
        <w:t xml:space="preserve">Samuel C. </w:t>
      </w:r>
      <w:r>
        <w:rPr>
          <w:rFonts w:ascii="Times New Roman" w:hAnsi="Times New Roman"/>
          <w:i/>
          <w:iCs/>
          <w:sz w:val="20"/>
          <w:szCs w:val="20"/>
        </w:rPr>
        <w:t xml:space="preserve">A Voyage To Lethe </w:t>
      </w:r>
      <w:r>
        <w:rPr>
          <w:rFonts w:ascii="Times New Roman" w:hAnsi="Times New Roman"/>
          <w:sz w:val="20"/>
          <w:szCs w:val="20"/>
        </w:rPr>
        <w:t>(</w:t>
      </w:r>
      <w:r>
        <w:rPr>
          <w:rFonts w:ascii="Times New Roman" w:hAnsi="Times New Roman"/>
          <w:sz w:val="20"/>
          <w:szCs w:val="20"/>
          <w:lang w:val="ru-RU"/>
        </w:rPr>
        <w:t>1741</w:t>
      </w:r>
      <w:r>
        <w:rPr>
          <w:rFonts w:ascii="Times New Roman" w:hAnsi="Times New Roman"/>
          <w:sz w:val="20"/>
          <w:szCs w:val="20"/>
        </w:rPr>
        <w:t>), 6.</w:t>
      </w:r>
    </w:p>
  </w:footnote>
  <w:footnote w:id="13">
    <w:p w:rsidR="00D96E77" w:rsidRDefault="00DD7FD9">
      <w:pPr>
        <w:pStyle w:val="Footnote"/>
      </w:pPr>
      <w:r>
        <w:rPr>
          <w:rFonts w:ascii="Times New Roman" w:eastAsia="Times New Roman" w:hAnsi="Times New Roman" w:cs="Times New Roman"/>
          <w:sz w:val="20"/>
          <w:szCs w:val="20"/>
        </w:rPr>
        <w:tab/>
      </w: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w:t>
      </w:r>
      <w:r>
        <w:rPr>
          <w:rFonts w:ascii="Times New Roman" w:hAnsi="Times New Roman"/>
          <w:sz w:val="20"/>
          <w:szCs w:val="20"/>
        </w:rPr>
        <w:t>Donatien Alphonse Fran</w:t>
      </w:r>
      <w:r>
        <w:rPr>
          <w:rFonts w:ascii="Times New Roman" w:hAnsi="Times New Roman"/>
          <w:sz w:val="20"/>
          <w:szCs w:val="20"/>
          <w:lang w:val="pt-PT"/>
        </w:rPr>
        <w:t>ç</w:t>
      </w:r>
      <w:r>
        <w:rPr>
          <w:rFonts w:ascii="Times New Roman" w:hAnsi="Times New Roman"/>
          <w:sz w:val="20"/>
          <w:szCs w:val="20"/>
        </w:rPr>
        <w:t>ois,</w:t>
      </w:r>
      <w:r>
        <w:rPr>
          <w:rFonts w:ascii="Times New Roman" w:hAnsi="Times New Roman"/>
          <w:i/>
          <w:iCs/>
          <w:sz w:val="20"/>
          <w:szCs w:val="20"/>
        </w:rPr>
        <w:t xml:space="preserve"> Philosophy in the Bedroom</w:t>
      </w:r>
      <w:r>
        <w:rPr>
          <w:rFonts w:ascii="Times New Roman" w:hAnsi="Times New Roman"/>
          <w:sz w:val="20"/>
          <w:szCs w:val="20"/>
        </w:rPr>
        <w:t>, trans. Richard Seaver and Austryn Wainhouse (</w:t>
      </w:r>
      <w:r>
        <w:rPr>
          <w:rFonts w:ascii="Times New Roman" w:hAnsi="Times New Roman"/>
          <w:sz w:val="20"/>
          <w:szCs w:val="20"/>
        </w:rPr>
        <w:t>1795</w:t>
      </w:r>
      <w:r>
        <w:rPr>
          <w:rFonts w:ascii="Times New Roman" w:hAnsi="Times New Roman"/>
          <w:sz w:val="20"/>
          <w:szCs w:val="20"/>
        </w:rPr>
        <w:t>), 26.</w:t>
      </w:r>
    </w:p>
  </w:footnote>
  <w:footnote w:id="14">
    <w:p w:rsidR="00D96E77" w:rsidRDefault="00DD7FD9">
      <w:pPr>
        <w:pStyle w:val="Footnote"/>
      </w:pPr>
      <w:r>
        <w:rPr>
          <w:rFonts w:ascii="Times New Roman" w:eastAsia="Times New Roman" w:hAnsi="Times New Roman" w:cs="Times New Roman"/>
          <w:sz w:val="20"/>
          <w:szCs w:val="20"/>
        </w:rPr>
        <w:tab/>
      </w: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w:t>
      </w:r>
      <w:r>
        <w:rPr>
          <w:rFonts w:ascii="Times New Roman" w:hAnsi="Times New Roman"/>
          <w:sz w:val="20"/>
          <w:szCs w:val="20"/>
        </w:rPr>
        <w:t>Thomas Foster,</w:t>
      </w:r>
      <w:r>
        <w:rPr>
          <w:rFonts w:ascii="Times New Roman" w:hAnsi="Times New Roman"/>
          <w:sz w:val="20"/>
          <w:szCs w:val="20"/>
        </w:rPr>
        <w:t xml:space="preserve"> </w:t>
      </w:r>
      <w:r>
        <w:rPr>
          <w:rFonts w:ascii="Times New Roman" w:hAnsi="Times New Roman"/>
          <w:sz w:val="20"/>
          <w:szCs w:val="20"/>
        </w:rPr>
        <w:t>“</w:t>
      </w:r>
      <w:r>
        <w:rPr>
          <w:rFonts w:ascii="Times New Roman" w:hAnsi="Times New Roman"/>
          <w:sz w:val="20"/>
          <w:szCs w:val="20"/>
        </w:rPr>
        <w:t>Reconsidering Libertines an</w:t>
      </w:r>
      <w:r>
        <w:rPr>
          <w:rFonts w:ascii="Times New Roman" w:hAnsi="Times New Roman"/>
          <w:sz w:val="20"/>
          <w:szCs w:val="20"/>
        </w:rPr>
        <w:t>d Early Modern Heterosexuality: Sex and American Founder Gouverneur Morris.</w:t>
      </w:r>
      <w:r>
        <w:rPr>
          <w:rFonts w:ascii="Times New Roman" w:hAnsi="Times New Roman"/>
          <w:sz w:val="20"/>
          <w:szCs w:val="20"/>
        </w:rPr>
        <w:t xml:space="preserve">” </w:t>
      </w:r>
      <w:r>
        <w:rPr>
          <w:rFonts w:ascii="Times New Roman" w:hAnsi="Times New Roman"/>
          <w:i/>
          <w:iCs/>
          <w:sz w:val="20"/>
          <w:szCs w:val="20"/>
        </w:rPr>
        <w:t>Journal of the History of Sexuality</w:t>
      </w:r>
      <w:r>
        <w:rPr>
          <w:rFonts w:ascii="Times New Roman" w:hAnsi="Times New Roman"/>
          <w:sz w:val="20"/>
          <w:szCs w:val="20"/>
          <w:lang w:val="it-IT"/>
        </w:rPr>
        <w:t xml:space="preserve"> 22, no. 1, </w:t>
      </w:r>
      <w:r>
        <w:rPr>
          <w:rFonts w:ascii="Times New Roman" w:hAnsi="Times New Roman"/>
          <w:sz w:val="20"/>
          <w:szCs w:val="20"/>
        </w:rPr>
        <w:t>(</w:t>
      </w:r>
      <w:r>
        <w:rPr>
          <w:rFonts w:ascii="Times New Roman" w:hAnsi="Times New Roman"/>
          <w:sz w:val="20"/>
          <w:szCs w:val="20"/>
        </w:rPr>
        <w:t>2013</w:t>
      </w:r>
      <w:r>
        <w:rPr>
          <w:rFonts w:ascii="Times New Roman" w:hAnsi="Times New Roman"/>
          <w:sz w:val="20"/>
          <w:szCs w:val="20"/>
        </w:rPr>
        <w:t>):</w:t>
      </w:r>
      <w:r>
        <w:rPr>
          <w:rFonts w:ascii="Times New Roman" w:hAnsi="Times New Roman"/>
          <w:sz w:val="20"/>
          <w:szCs w:val="20"/>
        </w:rPr>
        <w:t xml:space="preserve"> </w:t>
      </w:r>
      <w:r>
        <w:rPr>
          <w:rFonts w:ascii="Times New Roman" w:hAnsi="Times New Roman"/>
          <w:sz w:val="20"/>
          <w:szCs w:val="20"/>
        </w:rPr>
        <w:t>66</w:t>
      </w:r>
      <w:r>
        <w:rPr>
          <w:rFonts w:ascii="Times New Roman" w:hAnsi="Times New Roman"/>
          <w:sz w:val="20"/>
          <w:szCs w:val="20"/>
        </w:rPr>
        <w:t>.</w:t>
      </w:r>
    </w:p>
  </w:footnote>
  <w:footnote w:id="15">
    <w:p w:rsidR="00D96E77" w:rsidRDefault="00DD7FD9">
      <w:pPr>
        <w:pStyle w:val="Footnote"/>
      </w:pPr>
      <w:r>
        <w:rPr>
          <w:rFonts w:ascii="Times New Roman" w:eastAsia="Times New Roman" w:hAnsi="Times New Roman" w:cs="Times New Roman"/>
          <w:sz w:val="20"/>
          <w:szCs w:val="20"/>
        </w:rPr>
        <w:tab/>
      </w: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w:t>
      </w:r>
      <w:r>
        <w:rPr>
          <w:rFonts w:ascii="Times New Roman" w:hAnsi="Times New Roman"/>
          <w:sz w:val="20"/>
          <w:szCs w:val="20"/>
        </w:rPr>
        <w:t xml:space="preserve">Foster, </w:t>
      </w:r>
      <w:r>
        <w:rPr>
          <w:rFonts w:ascii="Times New Roman" w:hAnsi="Times New Roman"/>
          <w:sz w:val="20"/>
          <w:szCs w:val="20"/>
        </w:rPr>
        <w:t>“</w:t>
      </w:r>
      <w:r>
        <w:rPr>
          <w:rFonts w:ascii="Times New Roman" w:hAnsi="Times New Roman"/>
          <w:sz w:val="20"/>
          <w:szCs w:val="20"/>
        </w:rPr>
        <w:t>Reconsidering Libertines and Early Modern Heterosexuality,</w:t>
      </w:r>
      <w:r>
        <w:rPr>
          <w:rFonts w:ascii="Times New Roman" w:hAnsi="Times New Roman"/>
          <w:sz w:val="20"/>
          <w:szCs w:val="20"/>
        </w:rPr>
        <w:t xml:space="preserve">” </w:t>
      </w:r>
      <w:r>
        <w:rPr>
          <w:rFonts w:ascii="Times New Roman" w:hAnsi="Times New Roman"/>
          <w:sz w:val="20"/>
          <w:szCs w:val="20"/>
        </w:rPr>
        <w:t>74</w:t>
      </w:r>
    </w:p>
  </w:footnote>
  <w:footnote w:id="16">
    <w:p w:rsidR="00D96E77" w:rsidRDefault="00DD7FD9">
      <w:pPr>
        <w:pStyle w:val="Footnote"/>
      </w:pPr>
      <w:r>
        <w:rPr>
          <w:rFonts w:ascii="Times New Roman" w:eastAsia="Times New Roman" w:hAnsi="Times New Roman" w:cs="Times New Roman"/>
          <w:sz w:val="20"/>
          <w:szCs w:val="20"/>
        </w:rPr>
        <w:tab/>
      </w: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w:t>
      </w:r>
      <w:r>
        <w:rPr>
          <w:rFonts w:ascii="Times New Roman" w:hAnsi="Times New Roman"/>
          <w:sz w:val="20"/>
          <w:szCs w:val="20"/>
        </w:rPr>
        <w:t>Ibid. 75</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E77" w:rsidRDefault="00DD7FD9">
    <w:pPr>
      <w:pStyle w:val="Header"/>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14</w:t>
    </w:r>
    <w:r>
      <w:rPr>
        <w:rFonts w:ascii="Times New Roman" w:hAnsi="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D96E77"/>
    <w:rsid w:val="00D96E77"/>
    <w:rsid w:val="00DD7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customStyle="1" w:styleId="Footnote">
    <w:name w:val="Footnote"/>
    <w:rPr>
      <w:rFonts w:ascii="Helvetica" w:eastAsia="Helvetica" w:hAnsi="Helvetica" w:cs="Helvetica"/>
      <w:color w:val="000000"/>
      <w:sz w:val="22"/>
      <w:szCs w:val="22"/>
    </w:rPr>
  </w:style>
  <w:style w:type="paragraph" w:customStyle="1" w:styleId="Default">
    <w:name w:val="Default"/>
    <w:rPr>
      <w:rFonts w:ascii="Helvetica" w:eastAsia="Helvetica" w:hAnsi="Helvetica" w:cs="Helvetica"/>
      <w:color w:val="00000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customStyle="1" w:styleId="Footnote">
    <w:name w:val="Footnote"/>
    <w:rPr>
      <w:rFonts w:ascii="Helvetica" w:eastAsia="Helvetica" w:hAnsi="Helvetica" w:cs="Helvetica"/>
      <w:color w:val="000000"/>
      <w:sz w:val="22"/>
      <w:szCs w:val="22"/>
    </w:rPr>
  </w:style>
  <w:style w:type="paragraph" w:customStyle="1" w:styleId="Default">
    <w:name w:val="Default"/>
    <w:rPr>
      <w:rFonts w:ascii="Helvetica" w:eastAsia="Helvetica" w:hAnsi="Helvetica" w:cs="Helvetic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3260</Words>
  <Characters>18584</Characters>
  <Application>Microsoft Macintosh Word</Application>
  <DocSecurity>0</DocSecurity>
  <Lines>154</Lines>
  <Paragraphs>43</Paragraphs>
  <ScaleCrop>false</ScaleCrop>
  <Company>Drake University</Company>
  <LinksUpToDate>false</LinksUpToDate>
  <CharactersWithSpaces>21801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Natalie Bayer</cp:lastModifiedBy>
  <cp:revision>2</cp:revision>
  <dcterms:created xsi:type="dcterms:W3CDTF">2018-05-14T14:23:00Z</dcterms:created>
  <dcterms:modified xsi:type="dcterms:W3CDTF">2018-05-14T14:23:00Z</dcterms:modified>
</cp:coreProperties>
</file>